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06A" w:rsidRPr="007245B0" w:rsidRDefault="0040135D" w:rsidP="001353B9">
      <w:pPr>
        <w:ind w:left="-993"/>
        <w:rPr>
          <w:rFonts w:asciiTheme="majorHAnsi" w:hAnsiTheme="majorHAnsi"/>
          <w:b/>
          <w:sz w:val="36"/>
          <w:szCs w:val="36"/>
        </w:rPr>
      </w:pPr>
      <w:bookmarkStart w:id="0" w:name="_GoBack"/>
      <w:bookmarkEnd w:id="0"/>
      <w:r>
        <w:rPr>
          <w:rFonts w:asciiTheme="majorHAnsi" w:hAnsiTheme="majorHAnsi"/>
          <w:b/>
          <w:sz w:val="36"/>
          <w:szCs w:val="36"/>
        </w:rPr>
        <w:t>VF</w:t>
      </w:r>
      <w:r w:rsidR="00D343F2" w:rsidRPr="007245B0">
        <w:rPr>
          <w:rFonts w:asciiTheme="majorHAnsi" w:hAnsiTheme="majorHAnsi"/>
          <w:b/>
          <w:sz w:val="36"/>
          <w:szCs w:val="36"/>
        </w:rPr>
        <w:t xml:space="preserve"> MTF STU</w:t>
      </w:r>
    </w:p>
    <w:p w:rsidR="0030006A" w:rsidRPr="007F5771" w:rsidRDefault="00A36F0D" w:rsidP="001353B9">
      <w:pPr>
        <w:ind w:left="-993"/>
        <w:rPr>
          <w:rFonts w:asciiTheme="majorHAnsi" w:hAnsiTheme="majorHAnsi"/>
          <w:sz w:val="36"/>
          <w:szCs w:val="36"/>
        </w:rPr>
      </w:pPr>
      <w:r w:rsidRPr="00A36F0D">
        <w:rPr>
          <w:rFonts w:asciiTheme="majorHAnsi" w:hAnsiTheme="majorHAnsi"/>
          <w:sz w:val="36"/>
          <w:szCs w:val="36"/>
        </w:rPr>
        <w:t>18.10</w:t>
      </w:r>
      <w:r w:rsidR="0030006A" w:rsidRPr="00A36F0D">
        <w:rPr>
          <w:rFonts w:asciiTheme="majorHAnsi" w:hAnsiTheme="majorHAnsi"/>
          <w:sz w:val="36"/>
          <w:szCs w:val="36"/>
        </w:rPr>
        <w:t>. 20</w:t>
      </w:r>
      <w:r w:rsidR="00991B0D" w:rsidRPr="00A36F0D">
        <w:rPr>
          <w:rFonts w:asciiTheme="majorHAnsi" w:hAnsiTheme="majorHAnsi"/>
          <w:sz w:val="36"/>
          <w:szCs w:val="36"/>
        </w:rPr>
        <w:t>22</w:t>
      </w:r>
    </w:p>
    <w:p w:rsidR="0030006A" w:rsidRPr="007F5771" w:rsidRDefault="0030006A" w:rsidP="001353B9">
      <w:pPr>
        <w:ind w:left="-993"/>
        <w:rPr>
          <w:rFonts w:asciiTheme="majorHAnsi" w:hAnsiTheme="majorHAnsi"/>
          <w:b/>
          <w:sz w:val="36"/>
          <w:szCs w:val="36"/>
        </w:rPr>
      </w:pPr>
    </w:p>
    <w:p w:rsidR="00FE7570" w:rsidRPr="00FE7570" w:rsidRDefault="00A36F0D" w:rsidP="00FE7570">
      <w:pPr>
        <w:ind w:left="-284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Knižničný a výpožičný poria</w:t>
      </w:r>
      <w:r w:rsidR="00FE7570">
        <w:rPr>
          <w:rFonts w:asciiTheme="majorHAnsi" w:hAnsiTheme="majorHAnsi"/>
          <w:b/>
          <w:sz w:val="36"/>
          <w:szCs w:val="36"/>
        </w:rPr>
        <w:t xml:space="preserve">dok Akademickej knižnice </w:t>
      </w:r>
      <w:r w:rsidR="00FE7570" w:rsidRPr="00FE7570">
        <w:rPr>
          <w:rFonts w:asciiTheme="majorHAnsi" w:hAnsiTheme="majorHAnsi" w:cstheme="majorHAnsi"/>
          <w:b/>
          <w:sz w:val="36"/>
          <w:szCs w:val="36"/>
        </w:rPr>
        <w:t>Materiálovotechnologickej fakulty Slovenskej technickej univerzity v Bratislave so sídlom v Trnave</w:t>
      </w:r>
    </w:p>
    <w:p w:rsidR="0030006A" w:rsidRDefault="0030006A" w:rsidP="001353B9">
      <w:pPr>
        <w:ind w:left="-993"/>
        <w:rPr>
          <w:rFonts w:asciiTheme="majorHAnsi" w:hAnsiTheme="majorHAnsi"/>
          <w:b/>
          <w:sz w:val="36"/>
          <w:szCs w:val="36"/>
        </w:rPr>
      </w:pPr>
    </w:p>
    <w:p w:rsidR="00C27B33" w:rsidRDefault="00C27B33" w:rsidP="001353B9">
      <w:pPr>
        <w:ind w:left="-993"/>
        <w:rPr>
          <w:rFonts w:asciiTheme="majorHAnsi" w:hAnsiTheme="majorHAnsi"/>
          <w:b/>
          <w:sz w:val="36"/>
          <w:szCs w:val="36"/>
        </w:rPr>
      </w:pPr>
    </w:p>
    <w:p w:rsidR="00C27B33" w:rsidRPr="007F5771" w:rsidRDefault="00C27B33" w:rsidP="001353B9">
      <w:pPr>
        <w:ind w:left="-993"/>
        <w:rPr>
          <w:rFonts w:asciiTheme="majorHAnsi" w:hAnsiTheme="majorHAnsi"/>
          <w:b/>
          <w:sz w:val="36"/>
          <w:szCs w:val="36"/>
        </w:rPr>
      </w:pPr>
    </w:p>
    <w:p w:rsidR="0030006A" w:rsidRPr="0030006A" w:rsidRDefault="0030006A" w:rsidP="0096605A">
      <w:pPr>
        <w:tabs>
          <w:tab w:val="left" w:pos="1985"/>
        </w:tabs>
        <w:ind w:left="-993"/>
        <w:rPr>
          <w:rFonts w:asciiTheme="majorHAnsi" w:hAnsiTheme="majorHAnsi"/>
        </w:rPr>
      </w:pPr>
      <w:r w:rsidRPr="0030006A">
        <w:rPr>
          <w:rFonts w:asciiTheme="majorHAnsi" w:hAnsiTheme="majorHAnsi"/>
        </w:rPr>
        <w:t>Predkladá:</w:t>
      </w:r>
      <w:r w:rsidRPr="0030006A">
        <w:rPr>
          <w:rFonts w:asciiTheme="majorHAnsi" w:hAnsiTheme="majorHAnsi"/>
        </w:rPr>
        <w:tab/>
      </w:r>
      <w:r w:rsidR="00D343F2">
        <w:rPr>
          <w:rFonts w:asciiTheme="majorHAnsi" w:hAnsiTheme="majorHAnsi"/>
          <w:b/>
        </w:rPr>
        <w:t xml:space="preserve">prof. Ing. </w:t>
      </w:r>
      <w:r w:rsidR="00D54218">
        <w:rPr>
          <w:rFonts w:asciiTheme="majorHAnsi" w:hAnsiTheme="majorHAnsi"/>
          <w:b/>
        </w:rPr>
        <w:t>Peter Šugár</w:t>
      </w:r>
      <w:r w:rsidR="00D343F2">
        <w:rPr>
          <w:rFonts w:asciiTheme="majorHAnsi" w:hAnsiTheme="majorHAnsi"/>
          <w:b/>
        </w:rPr>
        <w:t>, CSc.</w:t>
      </w:r>
    </w:p>
    <w:p w:rsidR="0030006A" w:rsidRDefault="0030006A" w:rsidP="0096605A">
      <w:pPr>
        <w:tabs>
          <w:tab w:val="left" w:pos="1985"/>
        </w:tabs>
        <w:ind w:left="-993"/>
        <w:rPr>
          <w:rFonts w:asciiTheme="majorHAnsi" w:hAnsiTheme="majorHAnsi"/>
        </w:rPr>
      </w:pPr>
      <w:r w:rsidRPr="0030006A">
        <w:rPr>
          <w:rFonts w:asciiTheme="majorHAnsi" w:hAnsiTheme="majorHAnsi"/>
        </w:rPr>
        <w:tab/>
      </w:r>
      <w:r w:rsidR="007245B0">
        <w:rPr>
          <w:rFonts w:asciiTheme="majorHAnsi" w:hAnsiTheme="majorHAnsi"/>
        </w:rPr>
        <w:t>p</w:t>
      </w:r>
      <w:r w:rsidR="00D343F2">
        <w:rPr>
          <w:rFonts w:asciiTheme="majorHAnsi" w:hAnsiTheme="majorHAnsi"/>
        </w:rPr>
        <w:t>rodekan pre vedu a výskum</w:t>
      </w:r>
    </w:p>
    <w:p w:rsidR="00D54218" w:rsidRDefault="00D54218" w:rsidP="0096605A">
      <w:pPr>
        <w:tabs>
          <w:tab w:val="left" w:pos="1985"/>
        </w:tabs>
        <w:ind w:left="-993"/>
        <w:rPr>
          <w:rFonts w:asciiTheme="majorHAnsi" w:hAnsiTheme="majorHAnsi"/>
        </w:rPr>
      </w:pPr>
    </w:p>
    <w:p w:rsidR="00D54218" w:rsidRPr="0030006A" w:rsidRDefault="00D54218" w:rsidP="0096605A">
      <w:pPr>
        <w:tabs>
          <w:tab w:val="left" w:pos="1985"/>
        </w:tabs>
        <w:ind w:left="-993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</w:p>
    <w:p w:rsidR="0030006A" w:rsidRPr="0030006A" w:rsidRDefault="0030006A" w:rsidP="0096605A">
      <w:pPr>
        <w:tabs>
          <w:tab w:val="left" w:pos="1985"/>
        </w:tabs>
        <w:ind w:left="-993"/>
        <w:rPr>
          <w:rFonts w:asciiTheme="majorHAnsi" w:hAnsiTheme="majorHAnsi"/>
        </w:rPr>
      </w:pPr>
    </w:p>
    <w:p w:rsidR="00D84348" w:rsidRDefault="0030006A" w:rsidP="0096605A">
      <w:pPr>
        <w:tabs>
          <w:tab w:val="left" w:pos="1985"/>
        </w:tabs>
        <w:ind w:left="-993"/>
        <w:rPr>
          <w:rFonts w:asciiTheme="majorHAnsi" w:hAnsiTheme="majorHAnsi"/>
        </w:rPr>
      </w:pPr>
      <w:r w:rsidRPr="0030006A">
        <w:rPr>
          <w:rFonts w:asciiTheme="majorHAnsi" w:hAnsiTheme="majorHAnsi"/>
        </w:rPr>
        <w:t>Vypracoval:</w:t>
      </w:r>
      <w:r>
        <w:rPr>
          <w:rFonts w:asciiTheme="majorHAnsi" w:hAnsiTheme="majorHAnsi"/>
        </w:rPr>
        <w:tab/>
      </w:r>
      <w:r w:rsidR="00B04FAD" w:rsidRPr="00D84348">
        <w:rPr>
          <w:rFonts w:asciiTheme="majorHAnsi" w:hAnsiTheme="majorHAnsi"/>
        </w:rPr>
        <w:t>PhDr. Kvetoslava Rešetová, PhD. – vedúca OPOM</w:t>
      </w:r>
    </w:p>
    <w:p w:rsidR="00B04FAD" w:rsidRPr="0030006A" w:rsidRDefault="00B04FAD" w:rsidP="0096605A">
      <w:pPr>
        <w:tabs>
          <w:tab w:val="left" w:pos="1985"/>
        </w:tabs>
        <w:ind w:left="-993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</w:p>
    <w:p w:rsidR="0030006A" w:rsidRPr="0030006A" w:rsidRDefault="0030006A" w:rsidP="0096605A">
      <w:pPr>
        <w:tabs>
          <w:tab w:val="left" w:pos="1985"/>
        </w:tabs>
        <w:ind w:left="-993"/>
        <w:rPr>
          <w:rFonts w:asciiTheme="majorHAnsi" w:hAnsiTheme="majorHAnsi"/>
        </w:rPr>
      </w:pPr>
    </w:p>
    <w:p w:rsidR="00D343F2" w:rsidRDefault="0030006A" w:rsidP="00B04FAD">
      <w:pPr>
        <w:tabs>
          <w:tab w:val="left" w:pos="1985"/>
        </w:tabs>
        <w:ind w:left="1977" w:hanging="2970"/>
        <w:rPr>
          <w:rFonts w:asciiTheme="majorHAnsi" w:hAnsiTheme="majorHAnsi"/>
        </w:rPr>
      </w:pPr>
      <w:r w:rsidRPr="0030006A">
        <w:rPr>
          <w:rFonts w:asciiTheme="majorHAnsi" w:hAnsiTheme="majorHAnsi"/>
        </w:rPr>
        <w:t>Zdôvodnenie:</w:t>
      </w:r>
      <w:r w:rsidRPr="0030006A">
        <w:rPr>
          <w:rFonts w:asciiTheme="majorHAnsi" w:hAnsiTheme="majorHAnsi"/>
        </w:rPr>
        <w:tab/>
      </w:r>
      <w:r w:rsidR="00943976">
        <w:rPr>
          <w:rFonts w:asciiTheme="majorHAnsi" w:hAnsiTheme="majorHAnsi"/>
        </w:rPr>
        <w:t>Zosúladenie s novelou</w:t>
      </w:r>
      <w:r w:rsidR="00A36F0D">
        <w:rPr>
          <w:rFonts w:asciiTheme="majorHAnsi" w:hAnsiTheme="majorHAnsi"/>
        </w:rPr>
        <w:t xml:space="preserve"> zákona o knižniciach </w:t>
      </w:r>
      <w:r w:rsidR="00943976">
        <w:rPr>
          <w:rFonts w:asciiTheme="majorHAnsi" w:hAnsiTheme="majorHAnsi"/>
        </w:rPr>
        <w:t>126/2015 Z. z.</w:t>
      </w:r>
    </w:p>
    <w:p w:rsidR="0030006A" w:rsidRDefault="0030006A" w:rsidP="0096605A">
      <w:pPr>
        <w:tabs>
          <w:tab w:val="left" w:pos="1985"/>
        </w:tabs>
        <w:ind w:left="-993"/>
        <w:rPr>
          <w:rFonts w:asciiTheme="majorHAnsi" w:hAnsiTheme="majorHAnsi"/>
        </w:rPr>
      </w:pPr>
    </w:p>
    <w:p w:rsidR="00C72F53" w:rsidRDefault="0030006A" w:rsidP="0076519D">
      <w:pPr>
        <w:pStyle w:val="Default"/>
        <w:tabs>
          <w:tab w:val="left" w:pos="1985"/>
        </w:tabs>
        <w:spacing w:after="120"/>
        <w:ind w:left="1985" w:hanging="2977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Návrh uznesenia:</w:t>
      </w:r>
      <w:r>
        <w:rPr>
          <w:rFonts w:asciiTheme="majorHAnsi" w:hAnsiTheme="majorHAnsi"/>
        </w:rPr>
        <w:tab/>
      </w:r>
      <w:r w:rsidR="00D343F2" w:rsidRPr="00DF2215">
        <w:rPr>
          <w:rFonts w:asciiTheme="majorHAnsi" w:hAnsiTheme="majorHAnsi"/>
        </w:rPr>
        <w:t>Vedenie MTF STU</w:t>
      </w:r>
      <w:r w:rsidR="00DF2215">
        <w:rPr>
          <w:rFonts w:asciiTheme="majorHAnsi" w:hAnsiTheme="majorHAnsi"/>
        </w:rPr>
        <w:t xml:space="preserve"> </w:t>
      </w:r>
      <w:r w:rsidR="00A36F0D" w:rsidRPr="00DF2215">
        <w:rPr>
          <w:rFonts w:asciiTheme="majorHAnsi" w:hAnsiTheme="majorHAnsi"/>
        </w:rPr>
        <w:t>Knižničný a výpožičný poriadok Akademickej knižnice MTF STU</w:t>
      </w:r>
    </w:p>
    <w:p w:rsidR="00DF2215" w:rsidRDefault="00DF2215" w:rsidP="00B5455C">
      <w:pPr>
        <w:pStyle w:val="Default"/>
        <w:tabs>
          <w:tab w:val="left" w:pos="1985"/>
        </w:tabs>
        <w:ind w:left="1985" w:hanging="2978"/>
        <w:rPr>
          <w:rFonts w:asciiTheme="majorHAnsi" w:hAnsiTheme="majorHAnsi"/>
        </w:rPr>
      </w:pPr>
      <w:r>
        <w:rPr>
          <w:rFonts w:asciiTheme="majorHAnsi" w:hAnsiTheme="majorHAnsi"/>
        </w:rPr>
        <w:tab/>
        <w:t>a/ schvaľuje bez pripomienok</w:t>
      </w:r>
    </w:p>
    <w:p w:rsidR="00DF2215" w:rsidRDefault="00DF2215" w:rsidP="00B5455C">
      <w:pPr>
        <w:pStyle w:val="Default"/>
        <w:tabs>
          <w:tab w:val="left" w:pos="1985"/>
        </w:tabs>
        <w:ind w:left="1985" w:hanging="2978"/>
        <w:rPr>
          <w:rFonts w:asciiTheme="majorHAnsi" w:hAnsiTheme="majorHAnsi"/>
        </w:rPr>
      </w:pPr>
      <w:r>
        <w:rPr>
          <w:rFonts w:asciiTheme="majorHAnsi" w:hAnsiTheme="majorHAnsi"/>
        </w:rPr>
        <w:tab/>
        <w:t>b/ schvaľuje s pripomienkami</w:t>
      </w:r>
    </w:p>
    <w:p w:rsidR="00DF2215" w:rsidRDefault="00DF2215" w:rsidP="00B5455C">
      <w:pPr>
        <w:pStyle w:val="Default"/>
        <w:tabs>
          <w:tab w:val="left" w:pos="1985"/>
        </w:tabs>
        <w:ind w:left="1985" w:hanging="2978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</w:rPr>
        <w:tab/>
        <w:t>c/ neschvaľuje</w:t>
      </w:r>
    </w:p>
    <w:p w:rsidR="00C72F53" w:rsidRPr="00C72F53" w:rsidRDefault="00C72F53" w:rsidP="00C72F53">
      <w:pPr>
        <w:pStyle w:val="Default"/>
        <w:tabs>
          <w:tab w:val="left" w:pos="1985"/>
        </w:tabs>
        <w:ind w:left="1985" w:hanging="2836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C72F53" w:rsidRDefault="00C72F53" w:rsidP="00E06650">
      <w:pPr>
        <w:pStyle w:val="Default"/>
        <w:tabs>
          <w:tab w:val="left" w:pos="1985"/>
        </w:tabs>
        <w:ind w:left="1985" w:hanging="2978"/>
        <w:rPr>
          <w:rFonts w:asciiTheme="majorHAnsi" w:hAnsiTheme="majorHAnsi"/>
        </w:rPr>
      </w:pPr>
    </w:p>
    <w:p w:rsidR="007245B0" w:rsidRPr="00C975A4" w:rsidRDefault="007245B0" w:rsidP="006467D9">
      <w:pPr>
        <w:pStyle w:val="Default"/>
        <w:tabs>
          <w:tab w:val="left" w:pos="2127"/>
          <w:tab w:val="left" w:pos="2268"/>
        </w:tabs>
        <w:ind w:left="2268" w:hanging="283"/>
        <w:rPr>
          <w:rFonts w:asciiTheme="majorHAnsi" w:hAnsiTheme="majorHAnsi" w:cs="Arial"/>
          <w:color w:val="221E1F"/>
        </w:rPr>
      </w:pPr>
    </w:p>
    <w:p w:rsidR="00C975A4" w:rsidRDefault="00C975A4" w:rsidP="007245B0">
      <w:pPr>
        <w:pStyle w:val="Default"/>
        <w:tabs>
          <w:tab w:val="left" w:pos="2127"/>
        </w:tabs>
        <w:ind w:left="2127" w:hanging="142"/>
        <w:rPr>
          <w:rFonts w:asciiTheme="majorHAnsi" w:hAnsiTheme="majorHAnsi" w:cs="Arial"/>
          <w:color w:val="221E1F"/>
          <w:sz w:val="23"/>
          <w:szCs w:val="23"/>
        </w:rPr>
      </w:pPr>
    </w:p>
    <w:p w:rsidR="00C975A4" w:rsidRDefault="00C975A4" w:rsidP="00774D8A">
      <w:pPr>
        <w:pStyle w:val="Default"/>
        <w:rPr>
          <w:rFonts w:ascii="Times New Roman" w:hAnsi="Times New Roman" w:cs="Times New Roman"/>
        </w:rPr>
        <w:sectPr w:rsidR="00C975A4" w:rsidSect="00FE7570">
          <w:headerReference w:type="default" r:id="rId8"/>
          <w:footerReference w:type="even" r:id="rId9"/>
          <w:footerReference w:type="default" r:id="rId10"/>
          <w:pgSz w:w="11900" w:h="16840"/>
          <w:pgMar w:top="3969" w:right="1800" w:bottom="1440" w:left="1800" w:header="708" w:footer="708" w:gutter="0"/>
          <w:cols w:space="708"/>
          <w:titlePg/>
          <w:docGrid w:linePitch="360"/>
        </w:sectPr>
      </w:pPr>
    </w:p>
    <w:p w:rsidR="00A36F0D" w:rsidRPr="00A36F0D" w:rsidRDefault="00A36F0D" w:rsidP="00920BF8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36F0D">
        <w:rPr>
          <w:rFonts w:asciiTheme="majorHAnsi" w:hAnsiTheme="majorHAnsi" w:cstheme="majorHAnsi"/>
          <w:b/>
          <w:sz w:val="20"/>
          <w:szCs w:val="20"/>
        </w:rPr>
        <w:lastRenderedPageBreak/>
        <w:t>KNIŽNIČNÝ A VÝPOŽIČNÝ PORIADOK</w:t>
      </w:r>
    </w:p>
    <w:p w:rsidR="00A36F0D" w:rsidRPr="00A36F0D" w:rsidRDefault="00A36F0D" w:rsidP="00A36F0D">
      <w:pPr>
        <w:jc w:val="center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Akademickej knižnice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A36F0D">
        <w:rPr>
          <w:rFonts w:asciiTheme="majorHAnsi" w:hAnsiTheme="majorHAnsi" w:cstheme="majorHAnsi"/>
          <w:sz w:val="20"/>
          <w:szCs w:val="20"/>
        </w:rPr>
        <w:t xml:space="preserve">Materiálovotechnologickej fakulty </w:t>
      </w:r>
      <w:r w:rsidR="00D07D0D">
        <w:rPr>
          <w:rFonts w:asciiTheme="majorHAnsi" w:hAnsiTheme="majorHAnsi" w:cstheme="majorHAnsi"/>
          <w:sz w:val="20"/>
          <w:szCs w:val="20"/>
        </w:rPr>
        <w:t>Slovenskej technickej univerzity v Bratislave</w:t>
      </w:r>
      <w:r w:rsidRPr="00A36F0D">
        <w:rPr>
          <w:rFonts w:asciiTheme="majorHAnsi" w:hAnsiTheme="majorHAnsi" w:cstheme="majorHAnsi"/>
          <w:sz w:val="20"/>
          <w:szCs w:val="20"/>
        </w:rPr>
        <w:t xml:space="preserve"> so sídlom v Trnave</w:t>
      </w:r>
    </w:p>
    <w:p w:rsidR="00A36F0D" w:rsidRPr="00A36F0D" w:rsidRDefault="00A36F0D" w:rsidP="00BA18EC">
      <w:pPr>
        <w:jc w:val="center"/>
        <w:rPr>
          <w:rFonts w:asciiTheme="majorHAnsi" w:hAnsiTheme="majorHAnsi" w:cstheme="majorHAnsi"/>
          <w:sz w:val="20"/>
          <w:szCs w:val="20"/>
        </w:rPr>
      </w:pPr>
    </w:p>
    <w:p w:rsidR="00A36F0D" w:rsidRPr="00A36F0D" w:rsidRDefault="00A36F0D" w:rsidP="00BA0EB9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36F0D">
        <w:rPr>
          <w:rFonts w:asciiTheme="majorHAnsi" w:hAnsiTheme="majorHAnsi" w:cstheme="majorHAnsi"/>
          <w:b/>
          <w:sz w:val="20"/>
          <w:szCs w:val="20"/>
        </w:rPr>
        <w:t>Všeobecné ustanovenie</w:t>
      </w:r>
    </w:p>
    <w:p w:rsidR="00A36F0D" w:rsidRPr="00A36F0D" w:rsidRDefault="00A36F0D" w:rsidP="00BA0EB9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D07D0D" w:rsidRPr="00D07D0D" w:rsidRDefault="00D07D0D" w:rsidP="00D07D0D">
      <w:pPr>
        <w:pStyle w:val="Nadpis1"/>
        <w:spacing w:before="0" w:beforeAutospacing="0" w:after="0" w:afterAutospacing="0"/>
        <w:jc w:val="both"/>
        <w:rPr>
          <w:rFonts w:asciiTheme="majorHAnsi" w:hAnsiTheme="majorHAnsi" w:cstheme="majorHAnsi"/>
          <w:b w:val="0"/>
          <w:sz w:val="20"/>
          <w:szCs w:val="20"/>
        </w:rPr>
      </w:pPr>
      <w:r w:rsidRPr="00D07D0D">
        <w:rPr>
          <w:rFonts w:asciiTheme="majorHAnsi" w:hAnsiTheme="majorHAnsi" w:cstheme="majorHAnsi"/>
          <w:b w:val="0"/>
          <w:sz w:val="20"/>
          <w:szCs w:val="20"/>
        </w:rPr>
        <w:t xml:space="preserve">V súlade s § 2 a § 4 zákona č. 126/2015 o knižniciach a o zmene a doplnení zákona č. </w:t>
      </w:r>
      <w:hyperlink r:id="rId11" w:tooltip="Odkaz na predpis alebo ustanovenie" w:history="1">
        <w:r w:rsidRPr="00D07D0D">
          <w:rPr>
            <w:rFonts w:asciiTheme="majorHAnsi" w:hAnsiTheme="majorHAnsi" w:cstheme="majorHAnsi"/>
            <w:b w:val="0"/>
            <w:sz w:val="20"/>
            <w:szCs w:val="20"/>
          </w:rPr>
          <w:t>206/2009 Z. z.</w:t>
        </w:r>
      </w:hyperlink>
      <w:r w:rsidR="00DF2215">
        <w:rPr>
          <w:rFonts w:asciiTheme="majorHAnsi" w:hAnsiTheme="majorHAnsi" w:cstheme="majorHAnsi"/>
          <w:b w:val="0"/>
          <w:sz w:val="20"/>
          <w:szCs w:val="20"/>
        </w:rPr>
        <w:t xml:space="preserve"> o múzeách a o</w:t>
      </w:r>
      <w:r w:rsidRPr="00D07D0D">
        <w:rPr>
          <w:rFonts w:asciiTheme="majorHAnsi" w:hAnsiTheme="majorHAnsi" w:cstheme="majorHAnsi"/>
          <w:b w:val="0"/>
          <w:sz w:val="20"/>
          <w:szCs w:val="20"/>
        </w:rPr>
        <w:t xml:space="preserve"> galériách a o ochrane predmetov kultúrnej hodnoty a o zmene zákona Slovenskej národnej rady č. 372/1990 Zb. o priestupkoch v znení neskorších predpisov v znení zákona č. 38/2014 Z. z.</w:t>
      </w:r>
      <w:r w:rsidR="00DF2215">
        <w:rPr>
          <w:rFonts w:asciiTheme="majorHAnsi" w:hAnsiTheme="majorHAnsi" w:cstheme="majorHAnsi"/>
          <w:b w:val="0"/>
          <w:sz w:val="20"/>
          <w:szCs w:val="20"/>
        </w:rPr>
        <w:t xml:space="preserve"> </w:t>
      </w:r>
      <w:r w:rsidRPr="00D07D0D">
        <w:rPr>
          <w:rFonts w:asciiTheme="majorHAnsi" w:hAnsiTheme="majorHAnsi" w:cstheme="majorHAnsi"/>
          <w:b w:val="0"/>
          <w:sz w:val="20"/>
          <w:szCs w:val="20"/>
        </w:rPr>
        <w:t>(ďalej len "zákon o knižniciach"), na základ</w:t>
      </w:r>
      <w:r w:rsidR="00DF2215">
        <w:rPr>
          <w:rFonts w:asciiTheme="majorHAnsi" w:hAnsiTheme="majorHAnsi" w:cstheme="majorHAnsi"/>
          <w:b w:val="0"/>
          <w:sz w:val="20"/>
          <w:szCs w:val="20"/>
        </w:rPr>
        <w:t xml:space="preserve">e § 21 zákona č. 131/2002 Z.z. </w:t>
      </w:r>
      <w:r w:rsidRPr="00D07D0D">
        <w:rPr>
          <w:rFonts w:asciiTheme="majorHAnsi" w:hAnsiTheme="majorHAnsi" w:cstheme="majorHAnsi"/>
          <w:b w:val="0"/>
          <w:sz w:val="20"/>
          <w:szCs w:val="20"/>
        </w:rPr>
        <w:t>o vysokých školách a o zmene a doplnení niektorých zákonov, Štatútu Slovenskej technickej univerzity v Bratislave, vydávam</w:t>
      </w:r>
    </w:p>
    <w:p w:rsidR="00A36F0D" w:rsidRPr="00A36F0D" w:rsidRDefault="00A36F0D" w:rsidP="000646C6">
      <w:pPr>
        <w:pStyle w:val="Nadpis1"/>
        <w:spacing w:before="0" w:beforeAutospacing="0" w:after="0" w:afterAutospacing="0"/>
        <w:jc w:val="both"/>
        <w:rPr>
          <w:rFonts w:asciiTheme="majorHAnsi" w:hAnsiTheme="majorHAnsi" w:cstheme="majorHAnsi"/>
          <w:b w:val="0"/>
          <w:sz w:val="20"/>
          <w:szCs w:val="20"/>
        </w:rPr>
      </w:pPr>
    </w:p>
    <w:p w:rsidR="00A36F0D" w:rsidRPr="00A36F0D" w:rsidRDefault="00A36F0D" w:rsidP="009440E1">
      <w:pPr>
        <w:pStyle w:val="Nadpis1"/>
        <w:spacing w:before="0" w:beforeAutospacing="0" w:after="0" w:afterAutospacing="0"/>
        <w:jc w:val="center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ČASŤ 1.</w:t>
      </w:r>
    </w:p>
    <w:p w:rsidR="00A36F0D" w:rsidRPr="00A36F0D" w:rsidRDefault="00A36F0D" w:rsidP="009440E1">
      <w:pPr>
        <w:pStyle w:val="Nadpis1"/>
        <w:spacing w:before="0" w:beforeAutospacing="0" w:after="0" w:afterAutospacing="0"/>
        <w:jc w:val="center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KNIŽNIČNÝ PORIADOK</w:t>
      </w:r>
    </w:p>
    <w:p w:rsidR="00A36F0D" w:rsidRPr="00A36F0D" w:rsidRDefault="00A36F0D" w:rsidP="009440E1">
      <w:pPr>
        <w:pStyle w:val="Nadpis1"/>
        <w:spacing w:before="0" w:beforeAutospacing="0" w:after="0" w:afterAutospacing="0"/>
        <w:jc w:val="center"/>
        <w:rPr>
          <w:rFonts w:asciiTheme="majorHAnsi" w:hAnsiTheme="majorHAnsi" w:cstheme="majorHAnsi"/>
          <w:sz w:val="20"/>
          <w:szCs w:val="20"/>
        </w:rPr>
      </w:pPr>
    </w:p>
    <w:p w:rsidR="00A36F0D" w:rsidRPr="00A36F0D" w:rsidRDefault="00A36F0D" w:rsidP="009440E1">
      <w:pPr>
        <w:pStyle w:val="Nadpis1"/>
        <w:spacing w:before="0" w:beforeAutospacing="0" w:after="0" w:afterAutospacing="0"/>
        <w:jc w:val="center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Čl. 1</w:t>
      </w:r>
    </w:p>
    <w:p w:rsidR="00A36F0D" w:rsidRPr="00A36F0D" w:rsidRDefault="00A36F0D" w:rsidP="009440E1">
      <w:pPr>
        <w:pStyle w:val="Nadpis1"/>
        <w:spacing w:before="0" w:beforeAutospacing="0" w:after="0" w:afterAutospacing="0"/>
        <w:jc w:val="center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Poslanie a činnosť akademickej knižnice</w:t>
      </w:r>
    </w:p>
    <w:p w:rsidR="00A36F0D" w:rsidRPr="001550D8" w:rsidRDefault="00A36F0D" w:rsidP="00A36F0D">
      <w:pPr>
        <w:pStyle w:val="Nadpis1"/>
        <w:numPr>
          <w:ilvl w:val="0"/>
          <w:numId w:val="43"/>
        </w:numPr>
        <w:spacing w:before="0" w:beforeAutospacing="0" w:after="0" w:afterAutospacing="0"/>
        <w:ind w:left="284" w:hanging="284"/>
        <w:jc w:val="both"/>
        <w:rPr>
          <w:rFonts w:asciiTheme="majorHAnsi" w:hAnsiTheme="majorHAnsi" w:cstheme="majorHAnsi"/>
          <w:b w:val="0"/>
          <w:sz w:val="20"/>
          <w:szCs w:val="20"/>
        </w:rPr>
      </w:pPr>
      <w:r w:rsidRPr="00A36F0D">
        <w:rPr>
          <w:rFonts w:asciiTheme="majorHAnsi" w:hAnsiTheme="majorHAnsi" w:cstheme="majorHAnsi"/>
          <w:b w:val="0"/>
          <w:sz w:val="20"/>
          <w:szCs w:val="20"/>
        </w:rPr>
        <w:t xml:space="preserve">Akademická knižnica Materiálovotechnologickej fakulty </w:t>
      </w:r>
      <w:r w:rsidR="00D07D0D" w:rsidRPr="00D07D0D">
        <w:rPr>
          <w:rFonts w:asciiTheme="majorHAnsi" w:hAnsiTheme="majorHAnsi" w:cstheme="majorHAnsi"/>
          <w:b w:val="0"/>
          <w:sz w:val="20"/>
          <w:szCs w:val="20"/>
        </w:rPr>
        <w:t>Slovenskej technickej univerzity v Bratislave</w:t>
      </w:r>
      <w:r w:rsidRPr="00A36F0D">
        <w:rPr>
          <w:rFonts w:asciiTheme="majorHAnsi" w:hAnsiTheme="majorHAnsi" w:cstheme="majorHAnsi"/>
          <w:b w:val="0"/>
          <w:sz w:val="20"/>
          <w:szCs w:val="20"/>
        </w:rPr>
        <w:t xml:space="preserve"> so sídlom v</w:t>
      </w:r>
      <w:r w:rsidR="00DF2215">
        <w:rPr>
          <w:rFonts w:asciiTheme="majorHAnsi" w:hAnsiTheme="majorHAnsi" w:cstheme="majorHAnsi"/>
          <w:b w:val="0"/>
          <w:sz w:val="20"/>
          <w:szCs w:val="20"/>
        </w:rPr>
        <w:t> </w:t>
      </w:r>
      <w:r w:rsidRPr="00A36F0D">
        <w:rPr>
          <w:rFonts w:asciiTheme="majorHAnsi" w:hAnsiTheme="majorHAnsi" w:cstheme="majorHAnsi"/>
          <w:b w:val="0"/>
          <w:sz w:val="20"/>
          <w:szCs w:val="20"/>
        </w:rPr>
        <w:t>Trnave</w:t>
      </w:r>
      <w:r w:rsidR="00DF2215">
        <w:rPr>
          <w:rFonts w:asciiTheme="majorHAnsi" w:hAnsiTheme="majorHAnsi" w:cstheme="majorHAnsi"/>
          <w:b w:val="0"/>
          <w:sz w:val="20"/>
          <w:szCs w:val="20"/>
        </w:rPr>
        <w:t xml:space="preserve"> </w:t>
      </w:r>
      <w:r w:rsidR="00D07D0D">
        <w:rPr>
          <w:rFonts w:asciiTheme="majorHAnsi" w:hAnsiTheme="majorHAnsi" w:cstheme="majorHAnsi"/>
          <w:b w:val="0"/>
          <w:sz w:val="20"/>
          <w:szCs w:val="20"/>
        </w:rPr>
        <w:t>(ďalej len Akademická knižnica</w:t>
      </w:r>
      <w:r w:rsidR="00D07D0D" w:rsidRPr="001550D8">
        <w:rPr>
          <w:rFonts w:asciiTheme="majorHAnsi" w:hAnsiTheme="majorHAnsi" w:cstheme="majorHAnsi"/>
          <w:b w:val="0"/>
          <w:sz w:val="20"/>
          <w:szCs w:val="20"/>
        </w:rPr>
        <w:t>)</w:t>
      </w:r>
      <w:r w:rsidRPr="001550D8">
        <w:rPr>
          <w:rFonts w:asciiTheme="majorHAnsi" w:hAnsiTheme="majorHAnsi" w:cstheme="majorHAnsi"/>
          <w:b w:val="0"/>
          <w:sz w:val="20"/>
          <w:szCs w:val="20"/>
        </w:rPr>
        <w:t xml:space="preserve"> je v zmysle </w:t>
      </w:r>
      <w:r w:rsidR="001550D8" w:rsidRPr="001550D8">
        <w:rPr>
          <w:rFonts w:asciiTheme="majorHAnsi" w:hAnsiTheme="majorHAnsi" w:cstheme="majorHAnsi"/>
          <w:b w:val="0"/>
          <w:sz w:val="20"/>
          <w:szCs w:val="20"/>
        </w:rPr>
        <w:t>Organizačného poriadku</w:t>
      </w:r>
      <w:r w:rsidRPr="001550D8">
        <w:rPr>
          <w:rFonts w:asciiTheme="majorHAnsi" w:hAnsiTheme="majorHAnsi" w:cstheme="majorHAnsi"/>
          <w:b w:val="0"/>
          <w:sz w:val="20"/>
          <w:szCs w:val="20"/>
        </w:rPr>
        <w:t xml:space="preserve"> MTF STU súčasťou Odboru poznatkového manažmentu MTF STU.</w:t>
      </w:r>
    </w:p>
    <w:p w:rsidR="00A36F0D" w:rsidRPr="00A36F0D" w:rsidRDefault="00A36F0D" w:rsidP="00A36F0D">
      <w:pPr>
        <w:pStyle w:val="Nadpis1"/>
        <w:numPr>
          <w:ilvl w:val="0"/>
          <w:numId w:val="43"/>
        </w:numPr>
        <w:spacing w:before="0" w:beforeAutospacing="0" w:after="0" w:afterAutospacing="0"/>
        <w:ind w:left="284" w:hanging="284"/>
        <w:jc w:val="both"/>
        <w:rPr>
          <w:rFonts w:asciiTheme="majorHAnsi" w:hAnsiTheme="majorHAnsi" w:cstheme="majorHAnsi"/>
          <w:b w:val="0"/>
          <w:sz w:val="20"/>
          <w:szCs w:val="20"/>
        </w:rPr>
      </w:pPr>
      <w:r w:rsidRPr="00A36F0D">
        <w:rPr>
          <w:rFonts w:asciiTheme="majorHAnsi" w:hAnsiTheme="majorHAnsi" w:cstheme="majorHAnsi"/>
          <w:b w:val="0"/>
          <w:sz w:val="20"/>
          <w:szCs w:val="20"/>
        </w:rPr>
        <w:t>Akademická knižnica je registrovaná v sieti akademických knižníc Ministerstva kultúry SR.</w:t>
      </w:r>
    </w:p>
    <w:p w:rsidR="00A36F0D" w:rsidRPr="00A36F0D" w:rsidRDefault="00F73143" w:rsidP="00A36F0D">
      <w:pPr>
        <w:pStyle w:val="Nadpis1"/>
        <w:numPr>
          <w:ilvl w:val="0"/>
          <w:numId w:val="43"/>
        </w:numPr>
        <w:spacing w:before="0" w:beforeAutospacing="0" w:after="0" w:afterAutospacing="0"/>
        <w:ind w:left="284" w:hanging="284"/>
        <w:jc w:val="both"/>
        <w:rPr>
          <w:rFonts w:asciiTheme="majorHAnsi" w:hAnsiTheme="majorHAnsi" w:cstheme="majorHAnsi"/>
          <w:b w:val="0"/>
          <w:sz w:val="20"/>
          <w:szCs w:val="20"/>
        </w:rPr>
      </w:pPr>
      <w:r>
        <w:rPr>
          <w:rFonts w:asciiTheme="majorHAnsi" w:hAnsiTheme="majorHAnsi" w:cstheme="majorHAnsi"/>
          <w:b w:val="0"/>
          <w:sz w:val="20"/>
          <w:szCs w:val="20"/>
        </w:rPr>
        <w:t>Poslaním A</w:t>
      </w:r>
      <w:r w:rsidR="00A36F0D" w:rsidRPr="00A36F0D">
        <w:rPr>
          <w:rFonts w:asciiTheme="majorHAnsi" w:hAnsiTheme="majorHAnsi" w:cstheme="majorHAnsi"/>
          <w:b w:val="0"/>
          <w:sz w:val="20"/>
          <w:szCs w:val="20"/>
        </w:rPr>
        <w:t>kademickej knižnice je sprostredkovať slobodný prístup k vedeckým a odborným informáciám z domácich a zahraničných informačných zdrojov pre svojich používateľov a napomáhať tak uspokojovaniu kultúrnych, spoločenských, informačných a vzdelávacích potrieb používateľov, p</w:t>
      </w:r>
      <w:r w:rsidR="00DF2215">
        <w:rPr>
          <w:rFonts w:asciiTheme="majorHAnsi" w:hAnsiTheme="majorHAnsi" w:cstheme="majorHAnsi"/>
          <w:b w:val="0"/>
          <w:sz w:val="20"/>
          <w:szCs w:val="20"/>
        </w:rPr>
        <w:t>odieľať sa na vedecko-výskumnej a</w:t>
      </w:r>
      <w:r w:rsidR="00A36F0D" w:rsidRPr="00A36F0D">
        <w:rPr>
          <w:rFonts w:asciiTheme="majorHAnsi" w:hAnsiTheme="majorHAnsi" w:cstheme="majorHAnsi"/>
          <w:b w:val="0"/>
          <w:sz w:val="20"/>
          <w:szCs w:val="20"/>
        </w:rPr>
        <w:t xml:space="preserve"> vzdelávacej činnosti fakulty a podporovať celoživotné vzdelávanie.</w:t>
      </w:r>
    </w:p>
    <w:p w:rsidR="00A36F0D" w:rsidRPr="00A36F0D" w:rsidRDefault="00A36F0D" w:rsidP="00A36F0D">
      <w:pPr>
        <w:pStyle w:val="Nadpis1"/>
        <w:numPr>
          <w:ilvl w:val="0"/>
          <w:numId w:val="43"/>
        </w:numPr>
        <w:spacing w:before="0" w:beforeAutospacing="0" w:after="0" w:afterAutospacing="0"/>
        <w:ind w:left="284" w:hanging="284"/>
        <w:jc w:val="both"/>
        <w:rPr>
          <w:rFonts w:asciiTheme="majorHAnsi" w:hAnsiTheme="majorHAnsi" w:cstheme="majorHAnsi"/>
          <w:b w:val="0"/>
          <w:sz w:val="20"/>
          <w:szCs w:val="20"/>
        </w:rPr>
      </w:pPr>
      <w:r w:rsidRPr="00A36F0D">
        <w:rPr>
          <w:rFonts w:asciiTheme="majorHAnsi" w:hAnsiTheme="majorHAnsi" w:cstheme="majorHAnsi"/>
          <w:b w:val="0"/>
          <w:sz w:val="20"/>
          <w:szCs w:val="20"/>
        </w:rPr>
        <w:t>Akademická knižnica plní tieto hlavné úlohy:</w:t>
      </w:r>
    </w:p>
    <w:p w:rsidR="00A36F0D" w:rsidRPr="00A36F0D" w:rsidRDefault="00A36F0D" w:rsidP="00A36F0D">
      <w:pPr>
        <w:pStyle w:val="Odsekzoznamu"/>
        <w:numPr>
          <w:ilvl w:val="1"/>
          <w:numId w:val="33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je vedecko-informačným, bibliografickým, koordinačným, poradenským a vzdelávacím pracoviskom MTF STU, je súčasťou vedecko-výskumnej základne fakulty,</w:t>
      </w:r>
    </w:p>
    <w:p w:rsidR="00A36F0D" w:rsidRPr="00A36F0D" w:rsidRDefault="00A36F0D" w:rsidP="00A36F0D">
      <w:pPr>
        <w:pStyle w:val="Odsekzoznamu"/>
        <w:numPr>
          <w:ilvl w:val="1"/>
          <w:numId w:val="33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realizuje centrálnu akvizíciu knižničného fondu na fakulte, centrálne dopĺňa, odborne eviduje, spracováva, uchováva, ochraňuje a sprístupňuje špecializovaný knižničný fond, vrátane zabezpečenia kontrolných a revíznych povinností vyplývajúcich pre akademické knižnice,</w:t>
      </w:r>
    </w:p>
    <w:p w:rsidR="00A36F0D" w:rsidRPr="00A36F0D" w:rsidRDefault="00A36F0D" w:rsidP="00A36F0D">
      <w:pPr>
        <w:pStyle w:val="Odsekzoznamu"/>
        <w:numPr>
          <w:ilvl w:val="1"/>
          <w:numId w:val="33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uchováva a bibliograficky registruje záverečné práce a kvalifikačné práce,</w:t>
      </w:r>
    </w:p>
    <w:p w:rsidR="00A36F0D" w:rsidRPr="00A36F0D" w:rsidRDefault="00A36F0D" w:rsidP="00A36F0D">
      <w:pPr>
        <w:pStyle w:val="Odsekzoznamu"/>
        <w:numPr>
          <w:ilvl w:val="1"/>
          <w:numId w:val="33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lastRenderedPageBreak/>
        <w:t>je pracoviskom evidencie publikačnej činnosti a ohlasov na ňu,</w:t>
      </w:r>
    </w:p>
    <w:p w:rsidR="00A36F0D" w:rsidRPr="00A36F0D" w:rsidRDefault="00A36F0D" w:rsidP="00A36F0D">
      <w:pPr>
        <w:pStyle w:val="Odsekzoznamu"/>
        <w:numPr>
          <w:ilvl w:val="1"/>
          <w:numId w:val="33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poskytuje knižnično-informačné služby pedagogickým zamestnancom, vedeckým zamestnancom, študentom a iným používateľom,</w:t>
      </w:r>
    </w:p>
    <w:p w:rsidR="00A36F0D" w:rsidRPr="00A36F0D" w:rsidRDefault="00A36F0D" w:rsidP="00A36F0D">
      <w:pPr>
        <w:pStyle w:val="Odsekzoznamu"/>
        <w:numPr>
          <w:ilvl w:val="1"/>
          <w:numId w:val="33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zúčastňuje sa na tvorbe, udržiavaní a sprístupňovaní súborných katalógov knižníc,</w:t>
      </w:r>
    </w:p>
    <w:p w:rsidR="00A36F0D" w:rsidRPr="00A36F0D" w:rsidRDefault="00A36F0D" w:rsidP="00A36F0D">
      <w:pPr>
        <w:pStyle w:val="Odsekzoznamu"/>
        <w:numPr>
          <w:ilvl w:val="1"/>
          <w:numId w:val="33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je pracoviskom medziknižničnej výpožičnej služby,</w:t>
      </w:r>
    </w:p>
    <w:p w:rsidR="00A36F0D" w:rsidRPr="00A36F0D" w:rsidRDefault="00A36F0D" w:rsidP="00A36F0D">
      <w:pPr>
        <w:pStyle w:val="Odsekzoznamu"/>
        <w:numPr>
          <w:ilvl w:val="1"/>
          <w:numId w:val="33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realizuje projektovú činnosť v oblasti vlastného pôsobenia,</w:t>
      </w:r>
    </w:p>
    <w:p w:rsidR="00A36F0D" w:rsidRPr="00A36F0D" w:rsidRDefault="00A36F0D" w:rsidP="00A36F0D">
      <w:pPr>
        <w:pStyle w:val="Odsekzoznamu"/>
        <w:numPr>
          <w:ilvl w:val="1"/>
          <w:numId w:val="33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zabezpečuje informačné vzdelávanie používateľov,</w:t>
      </w:r>
    </w:p>
    <w:p w:rsidR="00A36F0D" w:rsidRPr="00A36F0D" w:rsidRDefault="00A36F0D" w:rsidP="00A36F0D">
      <w:pPr>
        <w:pStyle w:val="Odsekzoznamu"/>
        <w:numPr>
          <w:ilvl w:val="1"/>
          <w:numId w:val="33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plní ďalšie úlohy súvisiace s činnosťou knižnice.</w:t>
      </w:r>
    </w:p>
    <w:p w:rsidR="00A36F0D" w:rsidRPr="00A36F0D" w:rsidRDefault="00A36F0D" w:rsidP="00A36F0D">
      <w:pPr>
        <w:pStyle w:val="Odsekzoznamu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Akademická knižnica je členom Slovenskej asociácie knižníc.</w:t>
      </w:r>
    </w:p>
    <w:p w:rsidR="00A36F0D" w:rsidRPr="00A36F0D" w:rsidRDefault="00A36F0D" w:rsidP="00BA0EB9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A36F0D" w:rsidRPr="00A36F0D" w:rsidRDefault="00A36F0D" w:rsidP="001846EE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36F0D">
        <w:rPr>
          <w:rFonts w:asciiTheme="majorHAnsi" w:hAnsiTheme="majorHAnsi" w:cstheme="majorHAnsi"/>
          <w:b/>
          <w:sz w:val="20"/>
          <w:szCs w:val="20"/>
        </w:rPr>
        <w:t>Čl. 2</w:t>
      </w:r>
    </w:p>
    <w:p w:rsidR="00A36F0D" w:rsidRPr="00A36F0D" w:rsidRDefault="00A36F0D" w:rsidP="001846EE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36F0D">
        <w:rPr>
          <w:rFonts w:asciiTheme="majorHAnsi" w:hAnsiTheme="majorHAnsi" w:cstheme="majorHAnsi"/>
          <w:b/>
          <w:sz w:val="20"/>
          <w:szCs w:val="20"/>
        </w:rPr>
        <w:t>Odborná evidencia a spracovanie knižničných dokumentov</w:t>
      </w:r>
    </w:p>
    <w:p w:rsidR="00A36F0D" w:rsidRPr="001C1D1A" w:rsidRDefault="00A36F0D" w:rsidP="00A36F0D">
      <w:pPr>
        <w:pStyle w:val="Odsekzoznamu"/>
        <w:numPr>
          <w:ilvl w:val="6"/>
          <w:numId w:val="33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1C1D1A">
        <w:rPr>
          <w:rFonts w:asciiTheme="majorHAnsi" w:eastAsia="Times New Roman" w:hAnsiTheme="majorHAnsi" w:cstheme="majorHAnsi"/>
          <w:sz w:val="20"/>
          <w:szCs w:val="20"/>
          <w:lang w:eastAsia="sk-SK"/>
        </w:rPr>
        <w:t>Akademická knižnica je povinná systematicky dopĺňať, odborne evidovať, spracovávať, uchovávať, ochraňovať, využívať a sprístupňovať svoj knižničný fond.</w:t>
      </w:r>
    </w:p>
    <w:p w:rsidR="00A36F0D" w:rsidRPr="001C1D1A" w:rsidRDefault="00A36F0D" w:rsidP="00A36F0D">
      <w:pPr>
        <w:pStyle w:val="Odsekzoznamu"/>
        <w:numPr>
          <w:ilvl w:val="6"/>
          <w:numId w:val="33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1C1D1A">
        <w:rPr>
          <w:rFonts w:asciiTheme="majorHAnsi" w:eastAsia="Times New Roman" w:hAnsiTheme="majorHAnsi" w:cstheme="majorHAnsi"/>
          <w:sz w:val="20"/>
          <w:szCs w:val="20"/>
          <w:lang w:eastAsia="sk-SK"/>
        </w:rPr>
        <w:t>Centrálne doplňovanie, budovanie knižničného fondu a sprístupňovanie knižničného fondu v súlade so zameraním a špecializáciou knižnice je akademická knižnica povinná realizovať na princípe nezávislosti a odbornosti. Doplňovanie, budovanie a sprístupňovanie knižničného fondu nesmie podliehať ideologickej, politickej ani náboženskej cenzúre ani komerčnému alebo inému vplyvu.</w:t>
      </w:r>
    </w:p>
    <w:p w:rsidR="00A36F0D" w:rsidRPr="00A36F0D" w:rsidRDefault="00A36F0D" w:rsidP="00A36F0D">
      <w:pPr>
        <w:pStyle w:val="Odsekzoznamu"/>
        <w:numPr>
          <w:ilvl w:val="6"/>
          <w:numId w:val="33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1C1D1A">
        <w:rPr>
          <w:rFonts w:asciiTheme="majorHAnsi" w:hAnsiTheme="majorHAnsi" w:cstheme="majorHAnsi"/>
          <w:sz w:val="20"/>
          <w:szCs w:val="20"/>
        </w:rPr>
        <w:t>Aka</w:t>
      </w:r>
      <w:r w:rsidRPr="00A36F0D">
        <w:rPr>
          <w:rFonts w:asciiTheme="majorHAnsi" w:hAnsiTheme="majorHAnsi" w:cstheme="majorHAnsi"/>
          <w:sz w:val="20"/>
          <w:szCs w:val="20"/>
        </w:rPr>
        <w:t>demická knižnica je povinná viesť odbornú evidenciu knižničných dokumentov zaradených do knižničného fondu bez ohľadu na formu nosiča.</w:t>
      </w:r>
    </w:p>
    <w:p w:rsidR="00A36F0D" w:rsidRPr="00A36F0D" w:rsidRDefault="00A36F0D" w:rsidP="00A36F0D">
      <w:pPr>
        <w:pStyle w:val="Odsekzoznamu"/>
        <w:numPr>
          <w:ilvl w:val="6"/>
          <w:numId w:val="33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Základnú odbornú evidenciu knižničných dokumentov tvorí prírastkový zoznam a zoznam úbytkov.</w:t>
      </w:r>
    </w:p>
    <w:p w:rsidR="00A36F0D" w:rsidRPr="00A36F0D" w:rsidRDefault="00A36F0D" w:rsidP="00A36F0D">
      <w:pPr>
        <w:pStyle w:val="Odsekzoznamu"/>
        <w:numPr>
          <w:ilvl w:val="6"/>
          <w:numId w:val="33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Akademická knižnica je povinná vykonávať revíziu knižničného fon</w:t>
      </w:r>
      <w:r w:rsidR="00F73143">
        <w:rPr>
          <w:rFonts w:asciiTheme="majorHAnsi" w:hAnsiTheme="majorHAnsi" w:cstheme="majorHAnsi"/>
          <w:sz w:val="20"/>
          <w:szCs w:val="20"/>
        </w:rPr>
        <w:t>du pravidelne podľa ustanovení k</w:t>
      </w:r>
      <w:r w:rsidRPr="00A36F0D">
        <w:rPr>
          <w:rFonts w:asciiTheme="majorHAnsi" w:hAnsiTheme="majorHAnsi" w:cstheme="majorHAnsi"/>
          <w:sz w:val="20"/>
          <w:szCs w:val="20"/>
        </w:rPr>
        <w:t>nižničného zákona.</w:t>
      </w:r>
    </w:p>
    <w:p w:rsidR="00A36F0D" w:rsidRPr="00A36F0D" w:rsidRDefault="00A36F0D" w:rsidP="00A36F0D">
      <w:pPr>
        <w:pStyle w:val="Odsekzoznamu"/>
        <w:numPr>
          <w:ilvl w:val="6"/>
          <w:numId w:val="33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Akademická knižnica je povinná zabezpečiť ochranu alebo uloženie knižničného fondu tak, aby nemohlo dôjsť k jeho poškodeniu a odcudzeniu.</w:t>
      </w:r>
    </w:p>
    <w:p w:rsidR="00A36F0D" w:rsidRPr="00A36F0D" w:rsidRDefault="00A36F0D" w:rsidP="00BA0EB9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A36F0D" w:rsidRPr="00A36F0D" w:rsidRDefault="00A36F0D" w:rsidP="00A614CC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36F0D">
        <w:rPr>
          <w:rFonts w:asciiTheme="majorHAnsi" w:hAnsiTheme="majorHAnsi" w:cstheme="majorHAnsi"/>
          <w:b/>
          <w:sz w:val="20"/>
          <w:szCs w:val="20"/>
        </w:rPr>
        <w:t>Čl. 3</w:t>
      </w:r>
    </w:p>
    <w:p w:rsidR="00A36F0D" w:rsidRPr="00A36F0D" w:rsidRDefault="00A36F0D" w:rsidP="00A614CC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36F0D">
        <w:rPr>
          <w:rFonts w:asciiTheme="majorHAnsi" w:hAnsiTheme="majorHAnsi" w:cstheme="majorHAnsi"/>
          <w:b/>
          <w:sz w:val="20"/>
          <w:szCs w:val="20"/>
        </w:rPr>
        <w:t>Knižničné fondy</w:t>
      </w:r>
    </w:p>
    <w:p w:rsidR="00A36F0D" w:rsidRPr="00A36F0D" w:rsidRDefault="00F73143" w:rsidP="00A36F0D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Zariadenie A</w:t>
      </w:r>
      <w:r w:rsidR="00A36F0D" w:rsidRPr="00A36F0D">
        <w:rPr>
          <w:rFonts w:asciiTheme="majorHAnsi" w:hAnsiTheme="majorHAnsi" w:cstheme="majorHAnsi"/>
          <w:sz w:val="20"/>
          <w:szCs w:val="20"/>
        </w:rPr>
        <w:t xml:space="preserve">kademickej knižnice a knižničné fondy sú majetkom Materiálovotechnologickej fakulty STU so sídlom v Trnave. </w:t>
      </w:r>
    </w:p>
    <w:p w:rsidR="00A36F0D" w:rsidRPr="00A36F0D" w:rsidRDefault="00A36F0D" w:rsidP="00A36F0D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 xml:space="preserve">Každý zamestnanec a používateľ je povinný ich chrániť a nesmie ich poškodzovať. </w:t>
      </w:r>
    </w:p>
    <w:p w:rsidR="00A36F0D" w:rsidRPr="00A36F0D" w:rsidRDefault="00A36F0D" w:rsidP="00A36F0D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Výdavky na činnosť Akademickej knižnice sa hradia z rozpočtu fakulty, prípadne z odsúhlasených iných finančných zdrojov fakulty.</w:t>
      </w:r>
    </w:p>
    <w:p w:rsidR="00A36F0D" w:rsidRPr="00A36F0D" w:rsidRDefault="00A36F0D" w:rsidP="00A36F0D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Akademická knižnica buduje univerzálny knižničný fond v súlade s profilom fakulty a</w:t>
      </w:r>
      <w:r w:rsidR="00F73143">
        <w:rPr>
          <w:rFonts w:asciiTheme="majorHAnsi" w:hAnsiTheme="majorHAnsi" w:cstheme="majorHAnsi"/>
          <w:sz w:val="20"/>
          <w:szCs w:val="20"/>
        </w:rPr>
        <w:t xml:space="preserve"> pre </w:t>
      </w:r>
      <w:r w:rsidRPr="00A36F0D">
        <w:rPr>
          <w:rFonts w:asciiTheme="majorHAnsi" w:hAnsiTheme="majorHAnsi" w:cstheme="majorHAnsi"/>
          <w:sz w:val="20"/>
          <w:szCs w:val="20"/>
        </w:rPr>
        <w:t xml:space="preserve">interdisciplinárne vedné oblasti v tlačenej alebo elektronickej podobe. </w:t>
      </w:r>
    </w:p>
    <w:p w:rsidR="00A36F0D" w:rsidRPr="00A36F0D" w:rsidRDefault="00A36F0D" w:rsidP="00A36F0D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lastRenderedPageBreak/>
        <w:t>Základ knižničného fondu tvoria učebnice, monografie, skriptá, e-booky, vysokoškolské príručky, kvalifikačné práce, zborníky, normy, preklady, rešerše, slovníky, príručky, časopisy a iná periodická literatúra, firemná literatúra a iné.</w:t>
      </w:r>
    </w:p>
    <w:p w:rsidR="00A36F0D" w:rsidRPr="00A36F0D" w:rsidRDefault="00A36F0D" w:rsidP="00BA0EB9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A36F0D" w:rsidRPr="00A36F0D" w:rsidRDefault="00A36F0D" w:rsidP="00BA0EB9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36F0D">
        <w:rPr>
          <w:rFonts w:asciiTheme="majorHAnsi" w:hAnsiTheme="majorHAnsi" w:cstheme="majorHAnsi"/>
          <w:b/>
          <w:sz w:val="20"/>
          <w:szCs w:val="20"/>
        </w:rPr>
        <w:t>Čl. 4</w:t>
      </w:r>
    </w:p>
    <w:p w:rsidR="00A36F0D" w:rsidRPr="00A36F0D" w:rsidRDefault="00A36F0D" w:rsidP="00BA0EB9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36F0D">
        <w:rPr>
          <w:rFonts w:asciiTheme="majorHAnsi" w:hAnsiTheme="majorHAnsi" w:cstheme="majorHAnsi"/>
          <w:b/>
          <w:sz w:val="20"/>
          <w:szCs w:val="20"/>
        </w:rPr>
        <w:t>Používatelia Akademickej knižnice</w:t>
      </w:r>
    </w:p>
    <w:p w:rsidR="00A36F0D" w:rsidRPr="00A36F0D" w:rsidRDefault="00A36F0D" w:rsidP="00A36F0D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Používateľom Akademickej knižnice sa stáva fyzická alebo právnická osoba zaregistrovaním v Akademickej knižnici.</w:t>
      </w:r>
    </w:p>
    <w:p w:rsidR="00A36F0D" w:rsidRPr="00A36F0D" w:rsidRDefault="00A36F0D" w:rsidP="00A36F0D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Akademická knižnica chráni osobné údaje používateľov. Pracovníci Akademickej knižnice sú viazaní mlčanlivosťou o týchto údajoch podľa ustanovení  príslušného zákona o ochrane osobných údajov a Záväzného stanoviska Úradu na ochranu osobných údajov SR vo veci spracovania osobných údajov používateľov, resp. ich zákonných zástupcov, ktoré môžu získavať a spracovávať subjekty tvoriace knižničný systém na účely poskytnutia knižnično-informačných služieb.</w:t>
      </w:r>
    </w:p>
    <w:p w:rsidR="00A36F0D" w:rsidRPr="00A36F0D" w:rsidRDefault="00A36F0D" w:rsidP="00A36F0D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Akademická knižnica poskytuje svoje služby používateľom na základe kategorizácie</w:t>
      </w:r>
    </w:p>
    <w:p w:rsidR="00A36F0D" w:rsidRPr="00A36F0D" w:rsidRDefault="00A36F0D" w:rsidP="00A36F0D">
      <w:pPr>
        <w:pStyle w:val="Odsekzoznamu"/>
        <w:numPr>
          <w:ilvl w:val="1"/>
          <w:numId w:val="35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pedagogickým, vedecko-výskumným a odborným zamestnancom MTF,</w:t>
      </w:r>
    </w:p>
    <w:p w:rsidR="00A36F0D" w:rsidRPr="00A36F0D" w:rsidRDefault="00A36F0D" w:rsidP="00A36F0D">
      <w:pPr>
        <w:pStyle w:val="Odsekzoznamu"/>
        <w:numPr>
          <w:ilvl w:val="1"/>
          <w:numId w:val="35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študentom MTF,</w:t>
      </w:r>
    </w:p>
    <w:p w:rsidR="00A36F0D" w:rsidRPr="00A36F0D" w:rsidRDefault="00A36F0D" w:rsidP="00A36F0D">
      <w:pPr>
        <w:pStyle w:val="Odsekzoznamu"/>
        <w:numPr>
          <w:ilvl w:val="1"/>
          <w:numId w:val="35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ostatným zamestnancom MTF,</w:t>
      </w:r>
    </w:p>
    <w:p w:rsidR="00A36F0D" w:rsidRPr="00A36F0D" w:rsidRDefault="00A36F0D" w:rsidP="00A36F0D">
      <w:pPr>
        <w:pStyle w:val="Odsekzoznamu"/>
        <w:numPr>
          <w:ilvl w:val="1"/>
          <w:numId w:val="35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študentom a zamestnancom ostatných fakúlt STU,</w:t>
      </w:r>
    </w:p>
    <w:p w:rsidR="00A36F0D" w:rsidRPr="001C1D1A" w:rsidRDefault="00A36F0D" w:rsidP="00A36F0D">
      <w:pPr>
        <w:pStyle w:val="Odsekzoznamu"/>
        <w:numPr>
          <w:ilvl w:val="1"/>
          <w:numId w:val="35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C1D1A">
        <w:rPr>
          <w:rFonts w:asciiTheme="majorHAnsi" w:hAnsiTheme="majorHAnsi" w:cstheme="majorHAnsi"/>
          <w:sz w:val="20"/>
          <w:szCs w:val="20"/>
        </w:rPr>
        <w:t>používateľom z iných organizácií, inštitúcií a verejnosti,</w:t>
      </w:r>
    </w:p>
    <w:p w:rsidR="00A36F0D" w:rsidRPr="00A36F0D" w:rsidRDefault="00A36F0D" w:rsidP="00A36F0D">
      <w:pPr>
        <w:pStyle w:val="Odsekzoznamu"/>
        <w:numPr>
          <w:ilvl w:val="1"/>
          <w:numId w:val="35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knižniciam všetkých typov.</w:t>
      </w:r>
    </w:p>
    <w:p w:rsidR="00A36F0D" w:rsidRPr="00A36F0D" w:rsidRDefault="00A36F0D" w:rsidP="00BA0EB9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A36F0D" w:rsidRPr="00A36F0D" w:rsidRDefault="00A36F0D" w:rsidP="00BA0EB9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36F0D">
        <w:rPr>
          <w:rFonts w:asciiTheme="majorHAnsi" w:hAnsiTheme="majorHAnsi" w:cstheme="majorHAnsi"/>
          <w:b/>
          <w:sz w:val="20"/>
          <w:szCs w:val="20"/>
        </w:rPr>
        <w:t>Čl. 5</w:t>
      </w:r>
    </w:p>
    <w:p w:rsidR="00A36F0D" w:rsidRPr="00A36F0D" w:rsidRDefault="00A36F0D" w:rsidP="00BA0EB9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36F0D">
        <w:rPr>
          <w:rFonts w:asciiTheme="majorHAnsi" w:hAnsiTheme="majorHAnsi" w:cstheme="majorHAnsi"/>
          <w:b/>
          <w:sz w:val="20"/>
          <w:szCs w:val="20"/>
        </w:rPr>
        <w:t>Práva a povinnosti používateľov</w:t>
      </w:r>
    </w:p>
    <w:p w:rsidR="00A36F0D" w:rsidRPr="00A36F0D" w:rsidRDefault="00A36F0D" w:rsidP="00A36F0D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Používatelia sú povinní dodržiavať Knižničný a výpožičný poriadok Akademickej knižnice v jej všetkých prevádzkových priestoroch .</w:t>
      </w:r>
    </w:p>
    <w:p w:rsidR="00A36F0D" w:rsidRPr="00A36F0D" w:rsidRDefault="00A36F0D" w:rsidP="00A36F0D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Ak používateľ nedodržiava zásady Knižničného a výpožičného poriadku môže byť dočasne alebo trvale pozbavený práva používať služby Akademickej knižnice. Tým však nie je zbavený povinnosti nahradiť spôsobenú škodu, ani zodpovednosti podľa platných smerníc.</w:t>
      </w:r>
    </w:p>
    <w:p w:rsidR="00A36F0D" w:rsidRPr="00A36F0D" w:rsidRDefault="00A36F0D" w:rsidP="00A36F0D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Používatelia Akademickej knižnice majú voľný prístup k online katalógom a do študovne Akademickej knižnice.</w:t>
      </w:r>
    </w:p>
    <w:p w:rsidR="00A36F0D" w:rsidRPr="00A36F0D" w:rsidRDefault="00A36F0D" w:rsidP="00A36F0D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Používatelia Akademickej knižnice majú právo využívať všetky služby, ktoré Akademická knižnica poskytuje.</w:t>
      </w:r>
    </w:p>
    <w:p w:rsidR="00A36F0D" w:rsidRPr="00A36F0D" w:rsidRDefault="00A36F0D" w:rsidP="00A36F0D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Používateľ sa zaregistrovaním v Akademickej knižnici zaväzuje, že bude dodržiavať ustanovenia Knižničného a výpožičného poriadku.</w:t>
      </w:r>
    </w:p>
    <w:p w:rsidR="00A36F0D" w:rsidRPr="00A36F0D" w:rsidRDefault="00A36F0D" w:rsidP="00A36F0D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Používateľ môže využívať služby Akademickej knižnice po zaregistrovaní aj na základe študentského preukazu.</w:t>
      </w:r>
    </w:p>
    <w:p w:rsidR="00A36F0D" w:rsidRPr="00A36F0D" w:rsidRDefault="00A36F0D" w:rsidP="00A36F0D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lastRenderedPageBreak/>
        <w:t xml:space="preserve">Právo navštevovať Akademickú knižnicu a využívať jej služby je možné používateľovi odobrať aj z hygienických dôvodov. V prípade infekčných, či nákazlivých ochorení je používateľ povinný dodržiavať ochranné karanténne opatrenia. </w:t>
      </w:r>
    </w:p>
    <w:p w:rsidR="00A36F0D" w:rsidRPr="00A36F0D" w:rsidRDefault="00A36F0D" w:rsidP="00A36F0D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Pripomienky, podnety a návrhy k práci Akademickej knižnice môžu používatelia podávať vedúcemu Akademickej knižnice ústne, písomnou formou alebo mailom.</w:t>
      </w:r>
    </w:p>
    <w:p w:rsidR="00A36F0D" w:rsidRPr="00A36F0D" w:rsidRDefault="00A36F0D" w:rsidP="00BA0EB9">
      <w:pPr>
        <w:pStyle w:val="Odsekzoznamu"/>
        <w:spacing w:after="0"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A36F0D" w:rsidRPr="00A36F0D" w:rsidRDefault="00A36F0D" w:rsidP="009440E1">
      <w:pPr>
        <w:pStyle w:val="Odsekzoznamu"/>
        <w:spacing w:after="0" w:line="240" w:lineRule="auto"/>
        <w:ind w:left="36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36F0D">
        <w:rPr>
          <w:rFonts w:asciiTheme="majorHAnsi" w:hAnsiTheme="majorHAnsi" w:cstheme="majorHAnsi"/>
          <w:b/>
          <w:sz w:val="20"/>
          <w:szCs w:val="20"/>
        </w:rPr>
        <w:t>Časť 2.</w:t>
      </w:r>
    </w:p>
    <w:p w:rsidR="00A36F0D" w:rsidRPr="00A36F0D" w:rsidRDefault="00A36F0D" w:rsidP="009440E1">
      <w:pPr>
        <w:pStyle w:val="Odsekzoznamu"/>
        <w:spacing w:after="0" w:line="240" w:lineRule="auto"/>
        <w:ind w:left="36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36F0D">
        <w:rPr>
          <w:rFonts w:asciiTheme="majorHAnsi" w:hAnsiTheme="majorHAnsi" w:cstheme="majorHAnsi"/>
          <w:b/>
          <w:sz w:val="20"/>
          <w:szCs w:val="20"/>
        </w:rPr>
        <w:t>VÝPOŽIČNÝ PORIADOK</w:t>
      </w:r>
    </w:p>
    <w:p w:rsidR="00A36F0D" w:rsidRPr="00A36F0D" w:rsidRDefault="00A36F0D" w:rsidP="00BA0EB9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A36F0D" w:rsidRPr="00A36F0D" w:rsidRDefault="00A36F0D" w:rsidP="00BA0EB9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36F0D">
        <w:rPr>
          <w:rFonts w:asciiTheme="majorHAnsi" w:hAnsiTheme="majorHAnsi" w:cstheme="majorHAnsi"/>
          <w:b/>
          <w:sz w:val="20"/>
          <w:szCs w:val="20"/>
        </w:rPr>
        <w:t>Čl. 6</w:t>
      </w:r>
    </w:p>
    <w:p w:rsidR="00A36F0D" w:rsidRPr="00A36F0D" w:rsidRDefault="00A36F0D" w:rsidP="00BA0EB9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36F0D">
        <w:rPr>
          <w:rFonts w:asciiTheme="majorHAnsi" w:hAnsiTheme="majorHAnsi" w:cstheme="majorHAnsi"/>
          <w:b/>
          <w:sz w:val="20"/>
          <w:szCs w:val="20"/>
        </w:rPr>
        <w:t>Knižnično-informačné služby</w:t>
      </w:r>
    </w:p>
    <w:p w:rsidR="00A36F0D" w:rsidRPr="00A36F0D" w:rsidRDefault="00A36F0D" w:rsidP="00BF4D4A">
      <w:pPr>
        <w:pStyle w:val="Odsekzoznamu"/>
        <w:numPr>
          <w:ilvl w:val="6"/>
          <w:numId w:val="36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A36F0D">
        <w:rPr>
          <w:rFonts w:asciiTheme="majorHAnsi" w:eastAsia="Times New Roman" w:hAnsiTheme="majorHAnsi" w:cstheme="majorHAnsi"/>
          <w:sz w:val="20"/>
          <w:szCs w:val="20"/>
          <w:lang w:eastAsia="sk-SK"/>
        </w:rPr>
        <w:t>Knižnično-informačné služby</w:t>
      </w:r>
      <w:r w:rsidR="00BF4D4A">
        <w:rPr>
          <w:rFonts w:asciiTheme="majorHAnsi" w:eastAsia="Times New Roman" w:hAnsiTheme="majorHAnsi" w:cstheme="majorHAnsi"/>
          <w:sz w:val="20"/>
          <w:szCs w:val="20"/>
          <w:lang w:eastAsia="sk-SK"/>
        </w:rPr>
        <w:t>,</w:t>
      </w:r>
      <w:r w:rsidRPr="00A36F0D">
        <w:rPr>
          <w:rFonts w:asciiTheme="majorHAnsi" w:eastAsia="Times New Roman" w:hAnsiTheme="majorHAnsi" w:cstheme="majorHAnsi"/>
          <w:sz w:val="20"/>
          <w:szCs w:val="20"/>
          <w:lang w:eastAsia="sk-SK"/>
        </w:rPr>
        <w:t xml:space="preserve"> ako súčasť zabezpečenia práva na informácie</w:t>
      </w:r>
      <w:r w:rsidR="00BF4D4A">
        <w:rPr>
          <w:rFonts w:asciiTheme="majorHAnsi" w:eastAsia="Times New Roman" w:hAnsiTheme="majorHAnsi" w:cstheme="majorHAnsi"/>
          <w:sz w:val="20"/>
          <w:szCs w:val="20"/>
          <w:lang w:eastAsia="sk-SK"/>
        </w:rPr>
        <w:t>,</w:t>
      </w:r>
      <w:r w:rsidRPr="00A36F0D">
        <w:rPr>
          <w:rFonts w:asciiTheme="majorHAnsi" w:eastAsia="Times New Roman" w:hAnsiTheme="majorHAnsi" w:cstheme="majorHAnsi"/>
          <w:sz w:val="20"/>
          <w:szCs w:val="20"/>
          <w:lang w:eastAsia="sk-SK"/>
        </w:rPr>
        <w:t xml:space="preserve"> sú službou vo verejnom záujme.</w:t>
      </w:r>
    </w:p>
    <w:p w:rsidR="00A36F0D" w:rsidRPr="00A36F0D" w:rsidRDefault="00A36F0D" w:rsidP="00A36F0D">
      <w:pPr>
        <w:pStyle w:val="Odsekzoznamu"/>
        <w:numPr>
          <w:ilvl w:val="6"/>
          <w:numId w:val="36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sz w:val="20"/>
          <w:szCs w:val="20"/>
          <w:lang w:eastAsia="sk-SK"/>
        </w:rPr>
      </w:pPr>
      <w:r w:rsidRPr="00A36F0D">
        <w:rPr>
          <w:rFonts w:asciiTheme="majorHAnsi" w:eastAsia="Times New Roman" w:hAnsiTheme="majorHAnsi" w:cstheme="majorHAnsi"/>
          <w:sz w:val="20"/>
          <w:szCs w:val="20"/>
          <w:lang w:eastAsia="sk-SK"/>
        </w:rPr>
        <w:t>Knižnično-informačné služby sú výko</w:t>
      </w:r>
      <w:r w:rsidR="00BF4D4A">
        <w:rPr>
          <w:rFonts w:asciiTheme="majorHAnsi" w:eastAsia="Times New Roman" w:hAnsiTheme="majorHAnsi" w:cstheme="majorHAnsi"/>
          <w:sz w:val="20"/>
          <w:szCs w:val="20"/>
          <w:lang w:eastAsia="sk-SK"/>
        </w:rPr>
        <w:t>ny odborných činností založené</w:t>
      </w:r>
      <w:r w:rsidRPr="00A36F0D">
        <w:rPr>
          <w:rFonts w:asciiTheme="majorHAnsi" w:eastAsia="Times New Roman" w:hAnsiTheme="majorHAnsi" w:cstheme="majorHAnsi"/>
          <w:sz w:val="20"/>
          <w:szCs w:val="20"/>
          <w:lang w:eastAsia="sk-SK"/>
        </w:rPr>
        <w:t xml:space="preserve"> na využívaní knižničných fondov a elektronickej zbierky s cieľom uspokojovať informačné potreby, požiadavky a záujmy používateľov. Knižnično-informačné služby sa poskytujú v priestoroch Akademickej knižnice,  alebo prostredníctvom internetu.</w:t>
      </w:r>
    </w:p>
    <w:p w:rsidR="00A36F0D" w:rsidRPr="00A36F0D" w:rsidRDefault="00A36F0D" w:rsidP="00A36F0D">
      <w:pPr>
        <w:pStyle w:val="Odsekzoznamu"/>
        <w:numPr>
          <w:ilvl w:val="6"/>
          <w:numId w:val="36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sz w:val="20"/>
          <w:szCs w:val="20"/>
          <w:lang w:eastAsia="sk-SK"/>
        </w:rPr>
      </w:pPr>
      <w:r w:rsidRPr="00A36F0D">
        <w:rPr>
          <w:rFonts w:asciiTheme="majorHAnsi" w:eastAsia="Times New Roman" w:hAnsiTheme="majorHAnsi" w:cstheme="majorHAnsi"/>
          <w:sz w:val="20"/>
          <w:szCs w:val="20"/>
          <w:lang w:eastAsia="sk-SK"/>
        </w:rPr>
        <w:t>Akademická knižnica je povinná poskytovať knižnično-informačné služby v súlade so svojím zameraním a špecializáciou a v rámci svojej pôsobnosti zabezpečiť všetkým používateľom rovnaký prístup ku knižnično-informačným službám.</w:t>
      </w:r>
    </w:p>
    <w:p w:rsidR="00A36F0D" w:rsidRPr="00A36F0D" w:rsidRDefault="00A36F0D" w:rsidP="00A36F0D">
      <w:pPr>
        <w:pStyle w:val="Odsekzoznamu"/>
        <w:numPr>
          <w:ilvl w:val="6"/>
          <w:numId w:val="36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i/>
          <w:iCs/>
          <w:sz w:val="20"/>
          <w:szCs w:val="20"/>
          <w:lang w:eastAsia="sk-SK"/>
        </w:rPr>
      </w:pPr>
      <w:r w:rsidRPr="00A36F0D">
        <w:rPr>
          <w:rFonts w:asciiTheme="majorHAnsi" w:eastAsia="Times New Roman" w:hAnsiTheme="majorHAnsi" w:cstheme="majorHAnsi"/>
          <w:sz w:val="20"/>
          <w:szCs w:val="20"/>
          <w:lang w:eastAsia="sk-SK"/>
        </w:rPr>
        <w:t>Knižnično-informačné služby sú najmä</w:t>
      </w:r>
      <w:r w:rsidRPr="00A36F0D">
        <w:rPr>
          <w:rFonts w:asciiTheme="majorHAnsi" w:eastAsia="Times New Roman" w:hAnsiTheme="majorHAnsi" w:cstheme="majorHAnsi"/>
          <w:i/>
          <w:iCs/>
          <w:sz w:val="20"/>
          <w:szCs w:val="20"/>
          <w:lang w:eastAsia="sk-SK"/>
        </w:rPr>
        <w:t xml:space="preserve"> </w:t>
      </w:r>
    </w:p>
    <w:p w:rsidR="00A36F0D" w:rsidRPr="00BF4D4A" w:rsidRDefault="00A36F0D" w:rsidP="00606164">
      <w:pPr>
        <w:pStyle w:val="Odsekzoznamu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Theme="majorHAnsi" w:eastAsia="Times New Roman" w:hAnsiTheme="majorHAnsi" w:cstheme="majorHAnsi"/>
          <w:sz w:val="20"/>
          <w:szCs w:val="20"/>
          <w:lang w:eastAsia="sk-SK"/>
        </w:rPr>
      </w:pPr>
      <w:r w:rsidRPr="00BF4D4A">
        <w:rPr>
          <w:rFonts w:asciiTheme="majorHAnsi" w:eastAsia="Times New Roman" w:hAnsiTheme="majorHAnsi" w:cstheme="majorHAnsi"/>
          <w:sz w:val="20"/>
          <w:szCs w:val="20"/>
          <w:lang w:eastAsia="sk-SK"/>
        </w:rPr>
        <w:t xml:space="preserve">výpožičné služby </w:t>
      </w:r>
      <w:r w:rsidR="00BF4D4A" w:rsidRPr="00BF4D4A">
        <w:rPr>
          <w:rFonts w:asciiTheme="majorHAnsi" w:eastAsia="Times New Roman" w:hAnsiTheme="majorHAnsi" w:cstheme="majorHAnsi"/>
          <w:sz w:val="20"/>
          <w:szCs w:val="20"/>
          <w:lang w:eastAsia="sk-SK"/>
        </w:rPr>
        <w:t>knižničných dokumentov v A</w:t>
      </w:r>
      <w:r w:rsidRPr="00BF4D4A">
        <w:rPr>
          <w:rFonts w:asciiTheme="majorHAnsi" w:eastAsia="Times New Roman" w:hAnsiTheme="majorHAnsi" w:cstheme="majorHAnsi"/>
          <w:sz w:val="20"/>
          <w:szCs w:val="20"/>
          <w:lang w:eastAsia="sk-SK"/>
        </w:rPr>
        <w:t>kademickej knižnici, výpožičky knižničn</w:t>
      </w:r>
      <w:r w:rsidR="00BF4D4A" w:rsidRPr="00BF4D4A">
        <w:rPr>
          <w:rFonts w:asciiTheme="majorHAnsi" w:eastAsia="Times New Roman" w:hAnsiTheme="majorHAnsi" w:cstheme="majorHAnsi"/>
          <w:sz w:val="20"/>
          <w:szCs w:val="20"/>
          <w:lang w:eastAsia="sk-SK"/>
        </w:rPr>
        <w:t>ých dokumentov mimo priestorov A</w:t>
      </w:r>
      <w:r w:rsidRPr="00BF4D4A">
        <w:rPr>
          <w:rFonts w:asciiTheme="majorHAnsi" w:eastAsia="Times New Roman" w:hAnsiTheme="majorHAnsi" w:cstheme="majorHAnsi"/>
          <w:sz w:val="20"/>
          <w:szCs w:val="20"/>
          <w:lang w:eastAsia="sk-SK"/>
        </w:rPr>
        <w:t>kademickej knižnice a prístup ku knižničnému katalógu,</w:t>
      </w:r>
    </w:p>
    <w:p w:rsidR="00A36F0D" w:rsidRPr="00A36F0D" w:rsidRDefault="00A36F0D" w:rsidP="00A36F0D">
      <w:pPr>
        <w:pStyle w:val="Odsekzoznamu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Theme="majorHAnsi" w:eastAsia="Times New Roman" w:hAnsiTheme="majorHAnsi" w:cstheme="majorHAnsi"/>
          <w:sz w:val="20"/>
          <w:szCs w:val="20"/>
          <w:lang w:eastAsia="sk-SK"/>
        </w:rPr>
      </w:pPr>
      <w:r w:rsidRPr="00A36F0D">
        <w:rPr>
          <w:rFonts w:asciiTheme="majorHAnsi" w:eastAsia="Times New Roman" w:hAnsiTheme="majorHAnsi" w:cstheme="majorHAnsi"/>
          <w:sz w:val="20"/>
          <w:szCs w:val="20"/>
          <w:lang w:eastAsia="sk-SK"/>
        </w:rPr>
        <w:t>základné elektronické služby</w:t>
      </w:r>
      <w:r w:rsidR="00BF4D4A">
        <w:rPr>
          <w:rFonts w:asciiTheme="majorHAnsi" w:eastAsia="Times New Roman" w:hAnsiTheme="majorHAnsi" w:cstheme="majorHAnsi"/>
          <w:sz w:val="20"/>
          <w:szCs w:val="20"/>
          <w:lang w:eastAsia="sk-SK"/>
        </w:rPr>
        <w:t>,</w:t>
      </w:r>
      <w:r w:rsidRPr="00A36F0D">
        <w:rPr>
          <w:rFonts w:asciiTheme="majorHAnsi" w:eastAsia="Times New Roman" w:hAnsiTheme="majorHAnsi" w:cstheme="majorHAnsi"/>
          <w:sz w:val="20"/>
          <w:szCs w:val="20"/>
          <w:lang w:eastAsia="sk-SK"/>
        </w:rPr>
        <w:t xml:space="preserve"> najmä prí</w:t>
      </w:r>
      <w:r w:rsidR="00BF4D4A">
        <w:rPr>
          <w:rFonts w:asciiTheme="majorHAnsi" w:eastAsia="Times New Roman" w:hAnsiTheme="majorHAnsi" w:cstheme="majorHAnsi"/>
          <w:sz w:val="20"/>
          <w:szCs w:val="20"/>
          <w:lang w:eastAsia="sk-SK"/>
        </w:rPr>
        <w:t>stup k elektronickému katalógu A</w:t>
      </w:r>
      <w:r w:rsidRPr="00A36F0D">
        <w:rPr>
          <w:rFonts w:asciiTheme="majorHAnsi" w:eastAsia="Times New Roman" w:hAnsiTheme="majorHAnsi" w:cstheme="majorHAnsi"/>
          <w:sz w:val="20"/>
          <w:szCs w:val="20"/>
          <w:lang w:eastAsia="sk-SK"/>
        </w:rPr>
        <w:t>kadem</w:t>
      </w:r>
      <w:r w:rsidR="00BF4D4A">
        <w:rPr>
          <w:rFonts w:asciiTheme="majorHAnsi" w:eastAsia="Times New Roman" w:hAnsiTheme="majorHAnsi" w:cstheme="majorHAnsi"/>
          <w:sz w:val="20"/>
          <w:szCs w:val="20"/>
          <w:lang w:eastAsia="sk-SK"/>
        </w:rPr>
        <w:t>ickej knižnice, webovému sídlu A</w:t>
      </w:r>
      <w:r w:rsidRPr="00A36F0D">
        <w:rPr>
          <w:rFonts w:asciiTheme="majorHAnsi" w:eastAsia="Times New Roman" w:hAnsiTheme="majorHAnsi" w:cstheme="majorHAnsi"/>
          <w:sz w:val="20"/>
          <w:szCs w:val="20"/>
          <w:lang w:eastAsia="sk-SK"/>
        </w:rPr>
        <w:t>kademickej knižnice, prezeranie voľnýc</w:t>
      </w:r>
      <w:r w:rsidR="00BF4D4A">
        <w:rPr>
          <w:rFonts w:asciiTheme="majorHAnsi" w:eastAsia="Times New Roman" w:hAnsiTheme="majorHAnsi" w:cstheme="majorHAnsi"/>
          <w:sz w:val="20"/>
          <w:szCs w:val="20"/>
          <w:lang w:eastAsia="sk-SK"/>
        </w:rPr>
        <w:t>h internetových zdrojov v A</w:t>
      </w:r>
      <w:r w:rsidRPr="00A36F0D">
        <w:rPr>
          <w:rFonts w:asciiTheme="majorHAnsi" w:eastAsia="Times New Roman" w:hAnsiTheme="majorHAnsi" w:cstheme="majorHAnsi"/>
          <w:sz w:val="20"/>
          <w:szCs w:val="20"/>
          <w:lang w:eastAsia="sk-SK"/>
        </w:rPr>
        <w:t>kademickej knižnici a sprístu</w:t>
      </w:r>
      <w:r w:rsidR="00BF4D4A">
        <w:rPr>
          <w:rFonts w:asciiTheme="majorHAnsi" w:eastAsia="Times New Roman" w:hAnsiTheme="majorHAnsi" w:cstheme="majorHAnsi"/>
          <w:sz w:val="20"/>
          <w:szCs w:val="20"/>
          <w:lang w:eastAsia="sk-SK"/>
        </w:rPr>
        <w:t>pnenie elektronickej zbierky v A</w:t>
      </w:r>
      <w:r w:rsidRPr="00A36F0D">
        <w:rPr>
          <w:rFonts w:asciiTheme="majorHAnsi" w:eastAsia="Times New Roman" w:hAnsiTheme="majorHAnsi" w:cstheme="majorHAnsi"/>
          <w:sz w:val="20"/>
          <w:szCs w:val="20"/>
          <w:lang w:eastAsia="sk-SK"/>
        </w:rPr>
        <w:t>kademickej knižnici,</w:t>
      </w:r>
    </w:p>
    <w:p w:rsidR="00A36F0D" w:rsidRPr="00A36F0D" w:rsidRDefault="00A36F0D" w:rsidP="00A36F0D">
      <w:pPr>
        <w:pStyle w:val="Odsekzoznamu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Theme="majorHAnsi" w:eastAsia="Times New Roman" w:hAnsiTheme="majorHAnsi" w:cstheme="majorHAnsi"/>
          <w:sz w:val="20"/>
          <w:szCs w:val="20"/>
          <w:lang w:eastAsia="sk-SK"/>
        </w:rPr>
      </w:pPr>
      <w:r w:rsidRPr="00A36F0D">
        <w:rPr>
          <w:rFonts w:asciiTheme="majorHAnsi" w:eastAsia="Times New Roman" w:hAnsiTheme="majorHAnsi" w:cstheme="majorHAnsi"/>
          <w:sz w:val="20"/>
          <w:szCs w:val="20"/>
          <w:lang w:eastAsia="sk-SK"/>
        </w:rPr>
        <w:t>poskytovanie ústnych bibliografických informácií, ústnych faktografických informácií a ústnych referenčných informácií,</w:t>
      </w:r>
    </w:p>
    <w:p w:rsidR="00A36F0D" w:rsidRPr="00A36F0D" w:rsidRDefault="00A36F0D" w:rsidP="00A36F0D">
      <w:pPr>
        <w:pStyle w:val="Odsekzoznamu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Theme="majorHAnsi" w:eastAsia="Times New Roman" w:hAnsiTheme="majorHAnsi" w:cstheme="majorHAnsi"/>
          <w:sz w:val="20"/>
          <w:szCs w:val="20"/>
          <w:lang w:eastAsia="sk-SK"/>
        </w:rPr>
      </w:pPr>
      <w:r w:rsidRPr="00A36F0D">
        <w:rPr>
          <w:rFonts w:asciiTheme="majorHAnsi" w:eastAsia="Times New Roman" w:hAnsiTheme="majorHAnsi" w:cstheme="majorHAnsi"/>
          <w:sz w:val="20"/>
          <w:szCs w:val="20"/>
          <w:lang w:eastAsia="sk-SK"/>
        </w:rPr>
        <w:t>poskytovanie písomných bibliografických informácií, faktografických informácií a referenčných informácií, poskytovanie objednaných písomných rešeršných služieb, poskytovanie reprografických služieb z knižničného fondu,</w:t>
      </w:r>
    </w:p>
    <w:p w:rsidR="00A36F0D" w:rsidRDefault="00A36F0D" w:rsidP="00A36F0D">
      <w:pPr>
        <w:pStyle w:val="Odsekzoznamu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Theme="majorHAnsi" w:eastAsia="Times New Roman" w:hAnsiTheme="majorHAnsi" w:cstheme="majorHAnsi"/>
          <w:sz w:val="20"/>
          <w:szCs w:val="20"/>
          <w:lang w:eastAsia="sk-SK"/>
        </w:rPr>
      </w:pPr>
      <w:r w:rsidRPr="00A36F0D">
        <w:rPr>
          <w:rFonts w:asciiTheme="majorHAnsi" w:eastAsia="Times New Roman" w:hAnsiTheme="majorHAnsi" w:cstheme="majorHAnsi"/>
          <w:sz w:val="20"/>
          <w:szCs w:val="20"/>
          <w:lang w:eastAsia="sk-SK"/>
        </w:rPr>
        <w:t>špeciálne e</w:t>
      </w:r>
      <w:r w:rsidR="00BF4D4A">
        <w:rPr>
          <w:rFonts w:asciiTheme="majorHAnsi" w:eastAsia="Times New Roman" w:hAnsiTheme="majorHAnsi" w:cstheme="majorHAnsi"/>
          <w:sz w:val="20"/>
          <w:szCs w:val="20"/>
          <w:lang w:eastAsia="sk-SK"/>
        </w:rPr>
        <w:t>lektronické služby poskytované A</w:t>
      </w:r>
      <w:r w:rsidRPr="00A36F0D">
        <w:rPr>
          <w:rFonts w:asciiTheme="majorHAnsi" w:eastAsia="Times New Roman" w:hAnsiTheme="majorHAnsi" w:cstheme="majorHAnsi"/>
          <w:sz w:val="20"/>
          <w:szCs w:val="20"/>
          <w:lang w:eastAsia="sk-SK"/>
        </w:rPr>
        <w:t>kademickou knižnicou</w:t>
      </w:r>
      <w:r w:rsidR="00BF4D4A">
        <w:rPr>
          <w:rFonts w:asciiTheme="majorHAnsi" w:eastAsia="Times New Roman" w:hAnsiTheme="majorHAnsi" w:cstheme="majorHAnsi"/>
          <w:sz w:val="20"/>
          <w:szCs w:val="20"/>
          <w:lang w:eastAsia="sk-SK"/>
        </w:rPr>
        <w:t>,</w:t>
      </w:r>
      <w:r w:rsidRPr="00A36F0D">
        <w:rPr>
          <w:rFonts w:asciiTheme="majorHAnsi" w:eastAsia="Times New Roman" w:hAnsiTheme="majorHAnsi" w:cstheme="majorHAnsi"/>
          <w:sz w:val="20"/>
          <w:szCs w:val="20"/>
          <w:lang w:eastAsia="sk-SK"/>
        </w:rPr>
        <w:t xml:space="preserve"> najmä vo forme prístup</w:t>
      </w:r>
      <w:r w:rsidR="00BF4D4A">
        <w:rPr>
          <w:rFonts w:asciiTheme="majorHAnsi" w:eastAsia="Times New Roman" w:hAnsiTheme="majorHAnsi" w:cstheme="majorHAnsi"/>
          <w:sz w:val="20"/>
          <w:szCs w:val="20"/>
          <w:lang w:eastAsia="sk-SK"/>
        </w:rPr>
        <w:t>u k elektronickej zbierke mimo A</w:t>
      </w:r>
      <w:r w:rsidRPr="00A36F0D">
        <w:rPr>
          <w:rFonts w:asciiTheme="majorHAnsi" w:eastAsia="Times New Roman" w:hAnsiTheme="majorHAnsi" w:cstheme="majorHAnsi"/>
          <w:sz w:val="20"/>
          <w:szCs w:val="20"/>
          <w:lang w:eastAsia="sk-SK"/>
        </w:rPr>
        <w:t>kademickej knižnice, zabezpečenie elektronického dodávania dokumentov, elektronických referenčných služieb, elektronických rešeršných služieb, poskytovanie inštruktáží používateľom k elektronickým službám a zabezpečenie prístupu na internet,</w:t>
      </w:r>
    </w:p>
    <w:p w:rsidR="00BA6DBE" w:rsidRPr="00BA6DBE" w:rsidRDefault="00BA6DBE" w:rsidP="00A36F0D">
      <w:pPr>
        <w:pStyle w:val="Odsekzoznamu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sk-SK"/>
        </w:rPr>
      </w:pPr>
      <w:r w:rsidRPr="00BA6DBE">
        <w:rPr>
          <w:rFonts w:ascii="Calibri" w:hAnsi="Calibri" w:cs="Calibri"/>
          <w:sz w:val="20"/>
          <w:szCs w:val="20"/>
        </w:rPr>
        <w:t>medziknižničná výpožičná služba a medzinárodná medziknižničná výpožičná služba,</w:t>
      </w:r>
    </w:p>
    <w:p w:rsidR="00A36F0D" w:rsidRPr="00A36F0D" w:rsidRDefault="00A36F0D" w:rsidP="00A36F0D">
      <w:pPr>
        <w:pStyle w:val="Odsekzoznamu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Theme="majorHAnsi" w:eastAsia="Times New Roman" w:hAnsiTheme="majorHAnsi" w:cstheme="majorHAnsi"/>
          <w:sz w:val="20"/>
          <w:szCs w:val="20"/>
          <w:lang w:eastAsia="sk-SK"/>
        </w:rPr>
      </w:pPr>
      <w:r w:rsidRPr="00A36F0D">
        <w:rPr>
          <w:rFonts w:asciiTheme="majorHAnsi" w:eastAsia="Times New Roman" w:hAnsiTheme="majorHAnsi" w:cstheme="majorHAnsi"/>
          <w:sz w:val="20"/>
          <w:szCs w:val="20"/>
          <w:lang w:eastAsia="sk-SK"/>
        </w:rPr>
        <w:lastRenderedPageBreak/>
        <w:t>organizovanie kultúrnych podujatí, výchovno-vzdelávacích podujatí a kurzov v oblasti svojho pôsobenia.</w:t>
      </w:r>
    </w:p>
    <w:p w:rsidR="00A36F0D" w:rsidRPr="00A36F0D" w:rsidRDefault="00A36F0D" w:rsidP="00A36F0D">
      <w:pPr>
        <w:pStyle w:val="Odsekzoznamu"/>
        <w:numPr>
          <w:ilvl w:val="6"/>
          <w:numId w:val="36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sz w:val="20"/>
          <w:szCs w:val="20"/>
          <w:lang w:eastAsia="sk-SK"/>
        </w:rPr>
      </w:pPr>
      <w:r w:rsidRPr="00A36F0D">
        <w:rPr>
          <w:rFonts w:asciiTheme="majorHAnsi" w:eastAsia="Times New Roman" w:hAnsiTheme="majorHAnsi" w:cstheme="majorHAnsi"/>
          <w:sz w:val="20"/>
          <w:szCs w:val="20"/>
          <w:lang w:eastAsia="sk-SK"/>
        </w:rPr>
        <w:t xml:space="preserve">Podpisom dohody o elektronickej výpožičnej službe sa používateľ Akademickej knižnice zaväzuje dodržiavať Knižničný a výpožičný poriadok Akademickej knižnice. </w:t>
      </w:r>
    </w:p>
    <w:p w:rsidR="00A36F0D" w:rsidRPr="00A36F0D" w:rsidRDefault="00A36F0D" w:rsidP="00A36F0D">
      <w:pPr>
        <w:pStyle w:val="Odsekzoznamu"/>
        <w:numPr>
          <w:ilvl w:val="6"/>
          <w:numId w:val="36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sz w:val="20"/>
          <w:szCs w:val="20"/>
          <w:lang w:eastAsia="sk-SK"/>
        </w:rPr>
      </w:pPr>
      <w:r w:rsidRPr="00A36F0D">
        <w:rPr>
          <w:rFonts w:asciiTheme="majorHAnsi" w:eastAsia="Times New Roman" w:hAnsiTheme="majorHAnsi" w:cstheme="majorHAnsi"/>
          <w:sz w:val="20"/>
          <w:szCs w:val="20"/>
          <w:lang w:eastAsia="sk-SK"/>
        </w:rPr>
        <w:t>Vypožičiavanie knižničných dokumentov je záväzkovým právnym vzťahom.</w:t>
      </w:r>
    </w:p>
    <w:p w:rsidR="00A36F0D" w:rsidRPr="00A36F0D" w:rsidRDefault="00A36F0D" w:rsidP="00A36F0D">
      <w:pPr>
        <w:pStyle w:val="Odsekzoznamu"/>
        <w:numPr>
          <w:ilvl w:val="6"/>
          <w:numId w:val="36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sz w:val="20"/>
          <w:szCs w:val="20"/>
          <w:lang w:eastAsia="sk-SK"/>
        </w:rPr>
      </w:pPr>
      <w:r w:rsidRPr="00A36F0D">
        <w:rPr>
          <w:rFonts w:asciiTheme="majorHAnsi" w:eastAsia="Times New Roman" w:hAnsiTheme="majorHAnsi" w:cstheme="majorHAnsi"/>
          <w:sz w:val="20"/>
          <w:szCs w:val="20"/>
          <w:lang w:eastAsia="sk-SK"/>
        </w:rPr>
        <w:t>Knižnično-informačné služby poskytuje Akademická knižnica bezplatne. Za nedodržanie termínov výpožičnej doby je Akademická knižnica oprávnená požadovať od používateľa úhradu.</w:t>
      </w:r>
    </w:p>
    <w:p w:rsidR="00A36F0D" w:rsidRDefault="00A36F0D" w:rsidP="00384AE8">
      <w:pPr>
        <w:pStyle w:val="Odsekzoznamu"/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sz w:val="20"/>
          <w:szCs w:val="20"/>
          <w:lang w:eastAsia="sk-SK"/>
        </w:rPr>
      </w:pPr>
    </w:p>
    <w:p w:rsidR="00A36F0D" w:rsidRPr="00A36F0D" w:rsidRDefault="00A36F0D" w:rsidP="00F117AD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36F0D">
        <w:rPr>
          <w:rFonts w:asciiTheme="majorHAnsi" w:hAnsiTheme="majorHAnsi" w:cstheme="majorHAnsi"/>
          <w:b/>
          <w:sz w:val="20"/>
          <w:szCs w:val="20"/>
        </w:rPr>
        <w:t>Čl.7</w:t>
      </w:r>
    </w:p>
    <w:p w:rsidR="00A36F0D" w:rsidRPr="00A36F0D" w:rsidRDefault="00A36F0D" w:rsidP="00F117AD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36F0D">
        <w:rPr>
          <w:rFonts w:asciiTheme="majorHAnsi" w:hAnsiTheme="majorHAnsi" w:cstheme="majorHAnsi"/>
          <w:b/>
          <w:sz w:val="20"/>
          <w:szCs w:val="20"/>
        </w:rPr>
        <w:t>Výpožičné služby</w:t>
      </w:r>
    </w:p>
    <w:p w:rsidR="00A36F0D" w:rsidRPr="00A36F0D" w:rsidRDefault="00A36F0D" w:rsidP="00A36F0D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Akademická knižnica požičiava používateľom svoje knižničné fondy počas výpožičných hodín, ktoré sú zverejnené pri vstupe do výpožičiek a na internetovej stránke Akademickej knižnice. Požiadavky na výpožičky sa vybavujú okamžite, príp. v nasledujúcom dni. Požičiava sa výhradne 1 exemplár zo žiadaného titulu.</w:t>
      </w:r>
    </w:p>
    <w:p w:rsidR="00A36F0D" w:rsidRPr="00A36F0D" w:rsidRDefault="00A36F0D" w:rsidP="00A36F0D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Knižničné fondy sa požičiavajú:</w:t>
      </w:r>
    </w:p>
    <w:p w:rsidR="00A36F0D" w:rsidRPr="00A36F0D" w:rsidRDefault="00A36F0D" w:rsidP="00A36F0D">
      <w:pPr>
        <w:pStyle w:val="Odsekzoznamu"/>
        <w:numPr>
          <w:ilvl w:val="1"/>
          <w:numId w:val="37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na dobu 1 roka: pedagogickým, vedecko-výskumným a odborným zamestnancom fakulty,</w:t>
      </w:r>
    </w:p>
    <w:p w:rsidR="00A36F0D" w:rsidRPr="00A36F0D" w:rsidRDefault="00A36F0D" w:rsidP="00A36F0D">
      <w:pPr>
        <w:pStyle w:val="Odsekzoznamu"/>
        <w:numPr>
          <w:ilvl w:val="1"/>
          <w:numId w:val="37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na dobu 1 semestra: študentom fakulty,</w:t>
      </w:r>
    </w:p>
    <w:p w:rsidR="00A36F0D" w:rsidRPr="00A36F0D" w:rsidRDefault="00A36F0D" w:rsidP="00A36F0D">
      <w:pPr>
        <w:pStyle w:val="Odsekzoznamu"/>
        <w:numPr>
          <w:ilvl w:val="1"/>
          <w:numId w:val="37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na dobu 1 mesiaca: ostatným používateľom.</w:t>
      </w:r>
    </w:p>
    <w:p w:rsidR="00A36F0D" w:rsidRPr="00A36F0D" w:rsidRDefault="00A36F0D" w:rsidP="00E91556">
      <w:pPr>
        <w:pStyle w:val="Odsekzoznamu"/>
        <w:spacing w:after="0"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Jednotlivé čísla bežného ročníka časopisov a novín, viazané ročníky časopisov, ako i zahraničné tituly časopisov a všetky fondy študovne sa požičiavajú výlučne prezenčne.</w:t>
      </w:r>
    </w:p>
    <w:p w:rsidR="00A36F0D" w:rsidRPr="00A36F0D" w:rsidRDefault="00A36F0D" w:rsidP="00A36F0D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 xml:space="preserve">Výpožičná doba môže byť predĺžená dvakrát, ak určený dokument nežiada iný používateľ. V odôvodnených prípadoch sa môže výpožičná doba skrátiť, príp. žiadať o bezodkladné vrátenie dokumentu. </w:t>
      </w:r>
    </w:p>
    <w:p w:rsidR="00A36F0D" w:rsidRPr="001550D8" w:rsidRDefault="00A36F0D" w:rsidP="00A36F0D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550D8">
        <w:rPr>
          <w:rFonts w:asciiTheme="majorHAnsi" w:hAnsiTheme="majorHAnsi" w:cstheme="majorHAnsi"/>
          <w:sz w:val="20"/>
          <w:szCs w:val="20"/>
        </w:rPr>
        <w:t>Ak používateľ nevrátil vypožičaný dokument v stanovenom termín</w:t>
      </w:r>
      <w:r w:rsidR="00FE6FE4" w:rsidRPr="001550D8">
        <w:rPr>
          <w:rFonts w:asciiTheme="majorHAnsi" w:hAnsiTheme="majorHAnsi" w:cstheme="majorHAnsi"/>
          <w:sz w:val="20"/>
          <w:szCs w:val="20"/>
        </w:rPr>
        <w:t>e</w:t>
      </w:r>
      <w:r w:rsidRPr="001550D8">
        <w:rPr>
          <w:rFonts w:asciiTheme="majorHAnsi" w:hAnsiTheme="majorHAnsi" w:cstheme="majorHAnsi"/>
          <w:sz w:val="20"/>
          <w:szCs w:val="20"/>
        </w:rPr>
        <w:t>, Akademická knižnica ho e-mailom upozorní o prekročenej výpožičnej dobe. Po neakceptovaní upozornenia a nevrátení dokumentov zašle Akademická knižnica používateľovi upomienku e-mailom (1. a 2. upomienka) alebo poštou (3. upomienka), pričom ten je povinný zaplatiť výdavky spojené s upomínaním za každý exemplár zvlášť vo výške:</w:t>
      </w:r>
    </w:p>
    <w:p w:rsidR="00A36F0D" w:rsidRPr="001550D8" w:rsidRDefault="00A36F0D" w:rsidP="00A36F0D">
      <w:pPr>
        <w:pStyle w:val="Odsekzoznamu"/>
        <w:numPr>
          <w:ilvl w:val="0"/>
          <w:numId w:val="42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550D8">
        <w:rPr>
          <w:rFonts w:asciiTheme="majorHAnsi" w:hAnsiTheme="majorHAnsi" w:cstheme="majorHAnsi"/>
          <w:sz w:val="20"/>
          <w:szCs w:val="20"/>
        </w:rPr>
        <w:t>za 1. upomienku 0,7</w:t>
      </w:r>
      <w:r w:rsidR="00FE6FE4" w:rsidRPr="001550D8">
        <w:rPr>
          <w:rFonts w:asciiTheme="majorHAnsi" w:hAnsiTheme="majorHAnsi" w:cstheme="majorHAnsi"/>
          <w:sz w:val="20"/>
          <w:szCs w:val="20"/>
        </w:rPr>
        <w:t>0</w:t>
      </w:r>
      <w:r w:rsidRPr="001550D8">
        <w:rPr>
          <w:rFonts w:asciiTheme="majorHAnsi" w:hAnsiTheme="majorHAnsi" w:cstheme="majorHAnsi"/>
          <w:sz w:val="20"/>
          <w:szCs w:val="20"/>
        </w:rPr>
        <w:t xml:space="preserve"> €,</w:t>
      </w:r>
    </w:p>
    <w:p w:rsidR="00A36F0D" w:rsidRPr="001550D8" w:rsidRDefault="00A36F0D" w:rsidP="00A36F0D">
      <w:pPr>
        <w:pStyle w:val="Odsekzoznamu"/>
        <w:numPr>
          <w:ilvl w:val="0"/>
          <w:numId w:val="42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550D8">
        <w:rPr>
          <w:rFonts w:asciiTheme="majorHAnsi" w:hAnsiTheme="majorHAnsi" w:cstheme="majorHAnsi"/>
          <w:sz w:val="20"/>
          <w:szCs w:val="20"/>
        </w:rPr>
        <w:t>za 2. upomienku 1,3</w:t>
      </w:r>
      <w:r w:rsidR="00FE6FE4" w:rsidRPr="001550D8">
        <w:rPr>
          <w:rFonts w:asciiTheme="majorHAnsi" w:hAnsiTheme="majorHAnsi" w:cstheme="majorHAnsi"/>
          <w:sz w:val="20"/>
          <w:szCs w:val="20"/>
        </w:rPr>
        <w:t>0</w:t>
      </w:r>
      <w:r w:rsidRPr="001550D8">
        <w:rPr>
          <w:rFonts w:asciiTheme="majorHAnsi" w:hAnsiTheme="majorHAnsi" w:cstheme="majorHAnsi"/>
          <w:sz w:val="20"/>
          <w:szCs w:val="20"/>
        </w:rPr>
        <w:t xml:space="preserve"> €,</w:t>
      </w:r>
    </w:p>
    <w:p w:rsidR="00A36F0D" w:rsidRPr="001550D8" w:rsidRDefault="00A36F0D" w:rsidP="00A36F0D">
      <w:pPr>
        <w:pStyle w:val="Odsekzoznamu"/>
        <w:numPr>
          <w:ilvl w:val="0"/>
          <w:numId w:val="42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550D8">
        <w:rPr>
          <w:rFonts w:asciiTheme="majorHAnsi" w:hAnsiTheme="majorHAnsi" w:cstheme="majorHAnsi"/>
          <w:sz w:val="20"/>
          <w:szCs w:val="20"/>
        </w:rPr>
        <w:t xml:space="preserve">za </w:t>
      </w:r>
      <w:r w:rsidR="001550D8" w:rsidRPr="001550D8">
        <w:rPr>
          <w:rFonts w:asciiTheme="majorHAnsi" w:hAnsiTheme="majorHAnsi" w:cstheme="majorHAnsi"/>
          <w:sz w:val="20"/>
          <w:szCs w:val="20"/>
        </w:rPr>
        <w:t>3</w:t>
      </w:r>
      <w:r w:rsidRPr="001550D8">
        <w:rPr>
          <w:rFonts w:asciiTheme="majorHAnsi" w:hAnsiTheme="majorHAnsi" w:cstheme="majorHAnsi"/>
          <w:sz w:val="20"/>
          <w:szCs w:val="20"/>
        </w:rPr>
        <w:t>. upomienku (dekanská) 3,3</w:t>
      </w:r>
      <w:r w:rsidR="00FE6FE4" w:rsidRPr="001550D8">
        <w:rPr>
          <w:rFonts w:asciiTheme="majorHAnsi" w:hAnsiTheme="majorHAnsi" w:cstheme="majorHAnsi"/>
          <w:sz w:val="20"/>
          <w:szCs w:val="20"/>
        </w:rPr>
        <w:t>0</w:t>
      </w:r>
      <w:r w:rsidRPr="001550D8">
        <w:rPr>
          <w:rFonts w:asciiTheme="majorHAnsi" w:hAnsiTheme="majorHAnsi" w:cstheme="majorHAnsi"/>
          <w:sz w:val="20"/>
          <w:szCs w:val="20"/>
        </w:rPr>
        <w:t xml:space="preserve">  €.</w:t>
      </w:r>
    </w:p>
    <w:p w:rsidR="00A36F0D" w:rsidRPr="00A36F0D" w:rsidRDefault="00A36F0D" w:rsidP="00BA0EB9">
      <w:pPr>
        <w:pStyle w:val="Odsekzoznamu"/>
        <w:spacing w:after="0"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Po štvrtej bezvýslednej upomienke sa vrátenie dokumentu vymáha súdnou cestou. Časové intervaly medzi upomienkami nepresahujú 1 týždeň.</w:t>
      </w:r>
    </w:p>
    <w:p w:rsidR="00A36F0D" w:rsidRPr="00A36F0D" w:rsidRDefault="00A36F0D" w:rsidP="00A36F0D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lastRenderedPageBreak/>
        <w:t xml:space="preserve">Používatelia nesmú </w:t>
      </w:r>
      <w:r w:rsidR="00FE6FE4">
        <w:rPr>
          <w:rFonts w:asciiTheme="majorHAnsi" w:hAnsiTheme="majorHAnsi" w:cstheme="majorHAnsi"/>
          <w:sz w:val="20"/>
          <w:szCs w:val="20"/>
        </w:rPr>
        <w:t>za</w:t>
      </w:r>
      <w:r w:rsidRPr="00A36F0D">
        <w:rPr>
          <w:rFonts w:asciiTheme="majorHAnsi" w:hAnsiTheme="majorHAnsi" w:cstheme="majorHAnsi"/>
          <w:sz w:val="20"/>
          <w:szCs w:val="20"/>
        </w:rPr>
        <w:t>požičané dokumenty požičiavať iným osobám.</w:t>
      </w:r>
    </w:p>
    <w:p w:rsidR="00A36F0D" w:rsidRPr="00A36F0D" w:rsidRDefault="00A36F0D" w:rsidP="00A36F0D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 xml:space="preserve">Stratu, príp. poškodenie zapožičaného dokumentu je používateľ </w:t>
      </w:r>
      <w:r w:rsidR="00FE6FE4">
        <w:rPr>
          <w:rFonts w:asciiTheme="majorHAnsi" w:hAnsiTheme="majorHAnsi" w:cstheme="majorHAnsi"/>
          <w:sz w:val="20"/>
          <w:szCs w:val="20"/>
        </w:rPr>
        <w:t xml:space="preserve">povinný </w:t>
      </w:r>
      <w:r w:rsidRPr="00A36F0D">
        <w:rPr>
          <w:rFonts w:asciiTheme="majorHAnsi" w:hAnsiTheme="majorHAnsi" w:cstheme="majorHAnsi"/>
          <w:sz w:val="20"/>
          <w:szCs w:val="20"/>
        </w:rPr>
        <w:t>nahradiť v stanovenej lehote. Spôsob náhrady určuje vedúc</w:t>
      </w:r>
      <w:r w:rsidR="001C1B37">
        <w:rPr>
          <w:rFonts w:asciiTheme="majorHAnsi" w:hAnsiTheme="majorHAnsi" w:cstheme="majorHAnsi"/>
          <w:sz w:val="20"/>
          <w:szCs w:val="20"/>
        </w:rPr>
        <w:t>a</w:t>
      </w:r>
      <w:r w:rsidRPr="00A36F0D">
        <w:rPr>
          <w:rFonts w:asciiTheme="majorHAnsi" w:hAnsiTheme="majorHAnsi" w:cstheme="majorHAnsi"/>
          <w:sz w:val="20"/>
          <w:szCs w:val="20"/>
        </w:rPr>
        <w:t xml:space="preserve"> Akademickej knižnice. Ako náhrada sa vyžaduje ten istý titul, príp. jeho fotokópia. V prípadoch, že stratený dokument stratil v dobe požičania svoju informačnú hodnotu, môže sa požadovať ako náhrada aj iný titul.</w:t>
      </w:r>
    </w:p>
    <w:p w:rsidR="00A36F0D" w:rsidRPr="00A36F0D" w:rsidRDefault="00A36F0D" w:rsidP="00A36F0D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 xml:space="preserve">Študenti, ktorí končia, príp. prerušujú štúdium a zamestnanci, ktorí rozväzujú pracovný pomer na fakulte, sú povinní vrátiť všetku požičanú literatúru. </w:t>
      </w:r>
    </w:p>
    <w:p w:rsidR="00A36F0D" w:rsidRPr="00A36F0D" w:rsidRDefault="00A36F0D" w:rsidP="00A36F0D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Študentom sa požičiava literatúra do vyššieho ročníka až po vrátení požičanej literatúry z nižšieho ročníka.</w:t>
      </w:r>
    </w:p>
    <w:p w:rsidR="00A36F0D" w:rsidRPr="00A36F0D" w:rsidRDefault="00A36F0D" w:rsidP="00A36F0D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V rámci medziknižničnej výpožičnej služby sa požičiavajú dokumenty pre zamestnancov fakulty so súhlasom priameho nadriadeného a vedúcej Akademickej knižnice. Výpožičnú dobu týchto výpožičiek nemožno predĺžiť. Náklady na túto službu hradí žiadateľ na fakulte.</w:t>
      </w:r>
    </w:p>
    <w:p w:rsidR="00A36F0D" w:rsidRPr="00A36F0D" w:rsidRDefault="00A36F0D" w:rsidP="00A36F0D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Záverečné práce sa nepožičiavajú. Dizertačné a habilitačné práce sa požičiavajú len s písomným súhlasom autora.</w:t>
      </w:r>
    </w:p>
    <w:p w:rsidR="00A36F0D" w:rsidRPr="00A36F0D" w:rsidRDefault="00A36F0D" w:rsidP="00BA0EB9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A36F0D" w:rsidRPr="00A36F0D" w:rsidRDefault="00A36F0D" w:rsidP="00E91556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36F0D">
        <w:rPr>
          <w:rFonts w:asciiTheme="majorHAnsi" w:hAnsiTheme="majorHAnsi" w:cstheme="majorHAnsi"/>
          <w:b/>
          <w:sz w:val="20"/>
          <w:szCs w:val="20"/>
        </w:rPr>
        <w:t>Čl.8</w:t>
      </w:r>
    </w:p>
    <w:p w:rsidR="00A36F0D" w:rsidRPr="00A36F0D" w:rsidRDefault="00A36F0D" w:rsidP="00E91556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36F0D">
        <w:rPr>
          <w:rFonts w:asciiTheme="majorHAnsi" w:hAnsiTheme="majorHAnsi" w:cstheme="majorHAnsi"/>
          <w:b/>
          <w:sz w:val="20"/>
          <w:szCs w:val="20"/>
        </w:rPr>
        <w:t>Poriadok študovne</w:t>
      </w:r>
    </w:p>
    <w:p w:rsidR="00A36F0D" w:rsidRPr="00A36F0D" w:rsidRDefault="00A36F0D" w:rsidP="00A36F0D">
      <w:pPr>
        <w:pStyle w:val="Odsekzoznamu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Prístup do študovne je povolený len po predložení študentského preukazu alebo čitateľského preukazu.</w:t>
      </w:r>
    </w:p>
    <w:p w:rsidR="00A36F0D" w:rsidRPr="00A36F0D" w:rsidRDefault="00A36F0D" w:rsidP="00A36F0D">
      <w:pPr>
        <w:pStyle w:val="Odsekzoznamu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Používatelia študovne sú povinní odložiť si kabáty a tašky na určené miesto; za odložené veci Akademická knižnica neručí.</w:t>
      </w:r>
    </w:p>
    <w:p w:rsidR="00A36F0D" w:rsidRPr="00A36F0D" w:rsidRDefault="00A36F0D" w:rsidP="00A36F0D">
      <w:pPr>
        <w:pStyle w:val="Odsekzoznamu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Do priestorov študovne sa nesmú prinášať tekutiny a potraviny. Výnimku tvoria tehotné používateľky a používatelia so špecifickými potrebami.</w:t>
      </w:r>
    </w:p>
    <w:p w:rsidR="00A36F0D" w:rsidRPr="00A36F0D" w:rsidRDefault="00A36F0D" w:rsidP="00A36F0D">
      <w:pPr>
        <w:pStyle w:val="Odsekzoznamu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Používatelia študovne majú právo využívať všetky dokumenty, ktoré sa uchovávajú v študovni. Spôsob výpožičiek je výlučne prezenčný.</w:t>
      </w:r>
    </w:p>
    <w:p w:rsidR="00A36F0D" w:rsidRPr="00A36F0D" w:rsidRDefault="00A36F0D" w:rsidP="00A36F0D">
      <w:pPr>
        <w:pStyle w:val="Odsekzoznamu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V študovni je zákaz fotenia dizertačných a habilitačných prác.</w:t>
      </w:r>
    </w:p>
    <w:p w:rsidR="00A36F0D" w:rsidRPr="00A36F0D" w:rsidRDefault="00A36F0D" w:rsidP="00A36F0D">
      <w:pPr>
        <w:pStyle w:val="Odsekzoznamu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Vlastné dokumenty prinesené do študovne treba ohlásiť zodpovednému pracovníkovi študovne.</w:t>
      </w:r>
    </w:p>
    <w:p w:rsidR="00A36F0D" w:rsidRPr="00A36F0D" w:rsidRDefault="00A36F0D" w:rsidP="00A36F0D">
      <w:pPr>
        <w:pStyle w:val="Odsekzoznamu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Používatelia študovne si môžu priniesť vlastné notebooky, tablety a pod. a využiť pripojenie do siete cez wifi.</w:t>
      </w:r>
    </w:p>
    <w:p w:rsidR="00A36F0D" w:rsidRPr="001550D8" w:rsidRDefault="00A36F0D" w:rsidP="00A36F0D">
      <w:pPr>
        <w:pStyle w:val="Odsekzoznamu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1550D8">
        <w:rPr>
          <w:rFonts w:asciiTheme="majorHAnsi" w:hAnsiTheme="majorHAnsi" w:cstheme="majorHAnsi"/>
          <w:sz w:val="20"/>
          <w:szCs w:val="20"/>
        </w:rPr>
        <w:t xml:space="preserve">Používatelia študovne môžu využívať </w:t>
      </w:r>
      <w:r w:rsidR="001550D8" w:rsidRPr="001550D8">
        <w:rPr>
          <w:rFonts w:asciiTheme="majorHAnsi" w:hAnsiTheme="majorHAnsi" w:cstheme="majorHAnsi"/>
          <w:sz w:val="20"/>
          <w:szCs w:val="20"/>
        </w:rPr>
        <w:t>vlastné notebooky</w:t>
      </w:r>
      <w:r w:rsidRPr="001550D8">
        <w:rPr>
          <w:rFonts w:asciiTheme="majorHAnsi" w:hAnsiTheme="majorHAnsi" w:cstheme="majorHAnsi"/>
          <w:sz w:val="20"/>
          <w:szCs w:val="20"/>
        </w:rPr>
        <w:t xml:space="preserve"> na pripojenie do siete.</w:t>
      </w:r>
    </w:p>
    <w:p w:rsidR="00A36F0D" w:rsidRDefault="00A36F0D" w:rsidP="00A36F0D">
      <w:pPr>
        <w:pStyle w:val="Odsekzoznamu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V študovni je možnosť prístupu k plnotextovým normám z počítača určeného na prehliadanie týchto noriem.</w:t>
      </w:r>
    </w:p>
    <w:p w:rsidR="00A36F0D" w:rsidRDefault="00A36F0D" w:rsidP="00A36F0D">
      <w:pPr>
        <w:pStyle w:val="Odsekzoznamu"/>
        <w:spacing w:after="0"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:rsidR="005C46B4" w:rsidRDefault="005C46B4" w:rsidP="00A36F0D">
      <w:pPr>
        <w:pStyle w:val="Odsekzoznamu"/>
        <w:spacing w:after="0"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:rsidR="001550D8" w:rsidRPr="00A36F0D" w:rsidRDefault="001550D8" w:rsidP="00A36F0D">
      <w:pPr>
        <w:pStyle w:val="Odsekzoznamu"/>
        <w:spacing w:after="0"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:rsidR="00A36F0D" w:rsidRPr="00A36F0D" w:rsidRDefault="00A36F0D" w:rsidP="00BA0EB9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A36F0D" w:rsidRPr="00A36F0D" w:rsidRDefault="00A36F0D" w:rsidP="00B13AAD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36F0D">
        <w:rPr>
          <w:rFonts w:asciiTheme="majorHAnsi" w:hAnsiTheme="majorHAnsi" w:cstheme="majorHAnsi"/>
          <w:b/>
          <w:sz w:val="20"/>
          <w:szCs w:val="20"/>
        </w:rPr>
        <w:t>Čl.9</w:t>
      </w:r>
    </w:p>
    <w:p w:rsidR="00A36F0D" w:rsidRPr="00A36F0D" w:rsidRDefault="00A36F0D" w:rsidP="00CB40B6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36F0D">
        <w:rPr>
          <w:rFonts w:asciiTheme="majorHAnsi" w:hAnsiTheme="majorHAnsi" w:cstheme="majorHAnsi"/>
          <w:b/>
          <w:sz w:val="20"/>
          <w:szCs w:val="20"/>
        </w:rPr>
        <w:t>Bibliograficko-informačné služby</w:t>
      </w:r>
    </w:p>
    <w:p w:rsidR="00A36F0D" w:rsidRPr="00A36F0D" w:rsidRDefault="00A36F0D" w:rsidP="00A36F0D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lastRenderedPageBreak/>
        <w:t>Bibliograficko-informačné služby sa poskytujú z bibliografií primárnych a sekundárnych informačných prameňov, dostupných databáz a centier.</w:t>
      </w:r>
    </w:p>
    <w:p w:rsidR="00A36F0D" w:rsidRPr="00A36F0D" w:rsidRDefault="00A36F0D" w:rsidP="00A36F0D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Zabezpečujú sa na základe informačných prieskumov a požiadaviek tvorivých pracovníkov prostredníctvom vstupov do externých (ale aj interných) informačných zdrojov.</w:t>
      </w:r>
    </w:p>
    <w:p w:rsidR="00A36F0D" w:rsidRPr="00A36F0D" w:rsidRDefault="00A36F0D" w:rsidP="00A36F0D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Akademická knižnica zodpovedná za evidenciu publikačnej činnosti a ohlasov na ňu. V rámci tejto funkcionality poskytuje príslušné informačné služby.</w:t>
      </w:r>
    </w:p>
    <w:p w:rsidR="00A36F0D" w:rsidRPr="00A36F0D" w:rsidRDefault="00A36F0D" w:rsidP="00A36F0D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Akademická knižnica poskytuje poradenstvo v oblasti patentovej dokumentácie a podieľa sa na starostlivosti o duševné vlastníctvo fakulty.</w:t>
      </w:r>
    </w:p>
    <w:p w:rsidR="00A36F0D" w:rsidRPr="00A36F0D" w:rsidRDefault="00A36F0D" w:rsidP="00A36F0D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Svojimi bibliograficko-informačnými službami sa stáva súčasťou vedecko-výskumnej základne fakulty a participuje na vedecko-výskumnej činnosti fakulty.</w:t>
      </w:r>
    </w:p>
    <w:p w:rsidR="00A36F0D" w:rsidRPr="00A36F0D" w:rsidRDefault="00A36F0D" w:rsidP="00BA0EB9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A36F0D" w:rsidRPr="00A36F0D" w:rsidRDefault="00A36F0D" w:rsidP="00B13AAD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36F0D">
        <w:rPr>
          <w:rFonts w:asciiTheme="majorHAnsi" w:hAnsiTheme="majorHAnsi" w:cstheme="majorHAnsi"/>
          <w:b/>
          <w:sz w:val="20"/>
          <w:szCs w:val="20"/>
        </w:rPr>
        <w:t>Čl.10</w:t>
      </w:r>
    </w:p>
    <w:p w:rsidR="00A36F0D" w:rsidRPr="00A36F0D" w:rsidRDefault="00A36F0D" w:rsidP="00B13AAD">
      <w:pPr>
        <w:pStyle w:val="Nadpis1"/>
        <w:spacing w:before="0" w:beforeAutospacing="0" w:after="0" w:afterAutospacing="0"/>
        <w:jc w:val="center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Služby akademickej knižnice používateľom so špecifickými potrebami</w:t>
      </w:r>
    </w:p>
    <w:p w:rsidR="00A36F0D" w:rsidRPr="00A36F0D" w:rsidRDefault="00A36F0D" w:rsidP="00A36F0D">
      <w:pPr>
        <w:pStyle w:val="Odsekzoznamu"/>
        <w:numPr>
          <w:ilvl w:val="6"/>
          <w:numId w:val="37"/>
        </w:numPr>
        <w:spacing w:after="0" w:line="259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Akademická knižnica poskytuje nadštandardné služby svojim registrovaným používateľom so špecifickými potrebami:</w:t>
      </w:r>
    </w:p>
    <w:p w:rsidR="00A36F0D" w:rsidRPr="00A36F0D" w:rsidRDefault="00A36F0D" w:rsidP="00A36F0D">
      <w:pPr>
        <w:numPr>
          <w:ilvl w:val="0"/>
          <w:numId w:val="45"/>
        </w:numPr>
        <w:ind w:left="567" w:hanging="283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prioritné vybavovanie výpožičiek,</w:t>
      </w:r>
    </w:p>
    <w:p w:rsidR="00A36F0D" w:rsidRPr="00A36F0D" w:rsidRDefault="00A36F0D" w:rsidP="00A36F0D">
      <w:pPr>
        <w:numPr>
          <w:ilvl w:val="0"/>
          <w:numId w:val="45"/>
        </w:numPr>
        <w:ind w:left="567" w:hanging="283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možnosť prioritnej  rezervácie knižničných dokumentov k výpožičkám,</w:t>
      </w:r>
    </w:p>
    <w:p w:rsidR="00A36F0D" w:rsidRPr="00A36F0D" w:rsidRDefault="00A36F0D" w:rsidP="00A36F0D">
      <w:pPr>
        <w:numPr>
          <w:ilvl w:val="0"/>
          <w:numId w:val="45"/>
        </w:numPr>
        <w:ind w:left="567" w:hanging="283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bezbariérový prístup do priestorov akademickej knižnice,</w:t>
      </w:r>
    </w:p>
    <w:p w:rsidR="00A36F0D" w:rsidRPr="00A36F0D" w:rsidRDefault="00A36F0D" w:rsidP="00A36F0D">
      <w:pPr>
        <w:numPr>
          <w:ilvl w:val="0"/>
          <w:numId w:val="45"/>
        </w:numPr>
        <w:ind w:left="567" w:hanging="283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individuálny prístup v priestoroch študovne (obsluhuje zamestnanec študovne),</w:t>
      </w:r>
    </w:p>
    <w:p w:rsidR="00A36F0D" w:rsidRPr="00A36F0D" w:rsidRDefault="00A36F0D" w:rsidP="00A36F0D">
      <w:pPr>
        <w:numPr>
          <w:ilvl w:val="0"/>
          <w:numId w:val="45"/>
        </w:numPr>
        <w:ind w:left="567" w:hanging="283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predikuje interiérové úpravy v študovni pre vozíčkarov.</w:t>
      </w:r>
    </w:p>
    <w:p w:rsidR="00A36F0D" w:rsidRPr="00A36F0D" w:rsidRDefault="00A36F0D" w:rsidP="00920BF8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A36F0D" w:rsidRPr="00A36F0D" w:rsidRDefault="00A36F0D" w:rsidP="005F4CF7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36F0D">
        <w:rPr>
          <w:rFonts w:asciiTheme="majorHAnsi" w:hAnsiTheme="majorHAnsi" w:cstheme="majorHAnsi"/>
          <w:b/>
          <w:sz w:val="20"/>
          <w:szCs w:val="20"/>
        </w:rPr>
        <w:t>Čl.11</w:t>
      </w:r>
    </w:p>
    <w:p w:rsidR="00A36F0D" w:rsidRPr="00A36F0D" w:rsidRDefault="00A36F0D" w:rsidP="005F4CF7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36F0D">
        <w:rPr>
          <w:rFonts w:asciiTheme="majorHAnsi" w:hAnsiTheme="majorHAnsi" w:cstheme="majorHAnsi"/>
          <w:b/>
          <w:sz w:val="20"/>
          <w:szCs w:val="20"/>
        </w:rPr>
        <w:t xml:space="preserve">Ďalšie služby poskytované </w:t>
      </w:r>
      <w:r w:rsidR="00D07D0D">
        <w:rPr>
          <w:rFonts w:asciiTheme="majorHAnsi" w:hAnsiTheme="majorHAnsi" w:cstheme="majorHAnsi"/>
          <w:b/>
          <w:sz w:val="20"/>
          <w:szCs w:val="20"/>
        </w:rPr>
        <w:t>Akademickou knižnicou</w:t>
      </w:r>
    </w:p>
    <w:p w:rsidR="00A36F0D" w:rsidRPr="00A36F0D" w:rsidRDefault="00A36F0D" w:rsidP="00BA0EB9">
      <w:pPr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Ďalšie služby, ktoré Akademická knižnica poskytuje a zabezpečuje:</w:t>
      </w:r>
    </w:p>
    <w:p w:rsidR="00A36F0D" w:rsidRPr="00A36F0D" w:rsidRDefault="00A36F0D" w:rsidP="00A36F0D">
      <w:pPr>
        <w:pStyle w:val="Odsekzoznamu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zoznam objednaných časopisov a novín,</w:t>
      </w:r>
    </w:p>
    <w:p w:rsidR="00A36F0D" w:rsidRPr="00A36F0D" w:rsidRDefault="00A36F0D" w:rsidP="00A36F0D">
      <w:pPr>
        <w:pStyle w:val="Odsekzoznamu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digitalizáciu knižničných fondov,</w:t>
      </w:r>
    </w:p>
    <w:p w:rsidR="00A36F0D" w:rsidRPr="00A36F0D" w:rsidRDefault="00A36F0D" w:rsidP="00A36F0D">
      <w:pPr>
        <w:pStyle w:val="Odsekzoznamu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bibliografiu a budovanie arc</w:t>
      </w:r>
      <w:r w:rsidR="0018456A">
        <w:rPr>
          <w:rFonts w:asciiTheme="majorHAnsi" w:hAnsiTheme="majorHAnsi" w:cstheme="majorHAnsi"/>
          <w:sz w:val="20"/>
          <w:szCs w:val="20"/>
        </w:rPr>
        <w:t>hívu a elektronického repozitára</w:t>
      </w:r>
      <w:r w:rsidRPr="00A36F0D">
        <w:rPr>
          <w:rFonts w:asciiTheme="majorHAnsi" w:hAnsiTheme="majorHAnsi" w:cstheme="majorHAnsi"/>
          <w:sz w:val="20"/>
          <w:szCs w:val="20"/>
        </w:rPr>
        <w:t xml:space="preserve"> publi</w:t>
      </w:r>
      <w:r w:rsidR="00FE6FE4">
        <w:rPr>
          <w:rFonts w:asciiTheme="majorHAnsi" w:hAnsiTheme="majorHAnsi" w:cstheme="majorHAnsi"/>
          <w:sz w:val="20"/>
          <w:szCs w:val="20"/>
        </w:rPr>
        <w:t>kačnej činnosti a ohlasov pracovníkov fakulty</w:t>
      </w:r>
      <w:r w:rsidRPr="00A36F0D">
        <w:rPr>
          <w:rFonts w:asciiTheme="majorHAnsi" w:hAnsiTheme="majorHAnsi" w:cstheme="majorHAnsi"/>
          <w:sz w:val="20"/>
          <w:szCs w:val="20"/>
        </w:rPr>
        <w:t>,</w:t>
      </w:r>
    </w:p>
    <w:p w:rsidR="00A36F0D" w:rsidRPr="00A36F0D" w:rsidRDefault="00A36F0D" w:rsidP="00A36F0D">
      <w:pPr>
        <w:pStyle w:val="Odsekzoznamu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informačné príručky pre používateľov Akademickej knižnice,</w:t>
      </w:r>
    </w:p>
    <w:p w:rsidR="00A36F0D" w:rsidRPr="00A36F0D" w:rsidRDefault="00A36F0D" w:rsidP="00A36F0D">
      <w:pPr>
        <w:pStyle w:val="Odsekzoznamu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zoznam študijnej literatúry, analýzy zabezpečenia študijnej literatúry,</w:t>
      </w:r>
    </w:p>
    <w:p w:rsidR="00A36F0D" w:rsidRPr="00A36F0D" w:rsidRDefault="00A36F0D" w:rsidP="00A36F0D">
      <w:pPr>
        <w:pStyle w:val="Odsekzoznamu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spravovanie webovej stránky Akademickej knižnice,</w:t>
      </w:r>
    </w:p>
    <w:p w:rsidR="00A36F0D" w:rsidRPr="00A36F0D" w:rsidRDefault="00FE6FE4" w:rsidP="00A36F0D">
      <w:pPr>
        <w:pStyle w:val="Odsekzoznamu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administráciu</w:t>
      </w:r>
      <w:r w:rsidR="00A36F0D" w:rsidRPr="00A36F0D">
        <w:rPr>
          <w:rFonts w:asciiTheme="majorHAnsi" w:hAnsiTheme="majorHAnsi" w:cstheme="majorHAnsi"/>
          <w:sz w:val="20"/>
          <w:szCs w:val="20"/>
        </w:rPr>
        <w:t xml:space="preserve"> identifikácie ORCID a ResearcherID,</w:t>
      </w:r>
    </w:p>
    <w:p w:rsidR="00A36F0D" w:rsidRPr="00A36F0D" w:rsidRDefault="00A36F0D" w:rsidP="00A36F0D">
      <w:pPr>
        <w:pStyle w:val="Odsekzoznamu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budovanie arc</w:t>
      </w:r>
      <w:r w:rsidR="0018456A">
        <w:rPr>
          <w:rFonts w:asciiTheme="majorHAnsi" w:hAnsiTheme="majorHAnsi" w:cstheme="majorHAnsi"/>
          <w:sz w:val="20"/>
          <w:szCs w:val="20"/>
        </w:rPr>
        <w:t>hívu a elektronického repozitára</w:t>
      </w:r>
      <w:r w:rsidRPr="00A36F0D">
        <w:rPr>
          <w:rFonts w:asciiTheme="majorHAnsi" w:hAnsiTheme="majorHAnsi" w:cstheme="majorHAnsi"/>
          <w:sz w:val="20"/>
          <w:szCs w:val="20"/>
        </w:rPr>
        <w:t xml:space="preserve"> záverečných prác.</w:t>
      </w:r>
    </w:p>
    <w:p w:rsidR="00A36F0D" w:rsidRPr="00A36F0D" w:rsidRDefault="00A36F0D" w:rsidP="00BA0EB9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A36F0D" w:rsidRPr="00A36F0D" w:rsidRDefault="00A36F0D" w:rsidP="00CB40B6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36F0D">
        <w:rPr>
          <w:rFonts w:asciiTheme="majorHAnsi" w:hAnsiTheme="majorHAnsi" w:cstheme="majorHAnsi"/>
          <w:b/>
          <w:sz w:val="20"/>
          <w:szCs w:val="20"/>
        </w:rPr>
        <w:t>Čl.12</w:t>
      </w:r>
    </w:p>
    <w:p w:rsidR="00A36F0D" w:rsidRPr="00A36F0D" w:rsidRDefault="00A36F0D" w:rsidP="005F4CF7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36F0D">
        <w:rPr>
          <w:rFonts w:asciiTheme="majorHAnsi" w:hAnsiTheme="majorHAnsi" w:cstheme="majorHAnsi"/>
          <w:b/>
          <w:sz w:val="20"/>
          <w:szCs w:val="20"/>
        </w:rPr>
        <w:t>ZÁVEREČNÉ USTANOVENIE</w:t>
      </w:r>
    </w:p>
    <w:p w:rsidR="00A36F0D" w:rsidRPr="00A36F0D" w:rsidRDefault="00A36F0D" w:rsidP="00A36F0D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Knižničný a výpožičný poriadok sa stáva záväzným pre všetkých používateľov Akad</w:t>
      </w:r>
      <w:r w:rsidR="00FE6FE4">
        <w:rPr>
          <w:rFonts w:asciiTheme="majorHAnsi" w:hAnsiTheme="majorHAnsi" w:cstheme="majorHAnsi"/>
          <w:sz w:val="20"/>
          <w:szCs w:val="20"/>
        </w:rPr>
        <w:t>emickej knižnice</w:t>
      </w:r>
      <w:r w:rsidRPr="00A36F0D">
        <w:rPr>
          <w:rFonts w:asciiTheme="majorHAnsi" w:hAnsiTheme="majorHAnsi" w:cstheme="majorHAnsi"/>
          <w:sz w:val="20"/>
          <w:szCs w:val="20"/>
        </w:rPr>
        <w:t>.</w:t>
      </w:r>
    </w:p>
    <w:p w:rsidR="00A36F0D" w:rsidRPr="00A36F0D" w:rsidRDefault="00A36F0D" w:rsidP="00A36F0D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 xml:space="preserve">Knižničný a výpožičný poriadok nadobúda </w:t>
      </w:r>
      <w:r w:rsidR="00D07D0D">
        <w:rPr>
          <w:rFonts w:asciiTheme="majorHAnsi" w:hAnsiTheme="majorHAnsi" w:cstheme="majorHAnsi"/>
          <w:sz w:val="20"/>
          <w:szCs w:val="20"/>
        </w:rPr>
        <w:t xml:space="preserve">platnosť a </w:t>
      </w:r>
      <w:r w:rsidR="00FE6FE4">
        <w:rPr>
          <w:rFonts w:asciiTheme="majorHAnsi" w:hAnsiTheme="majorHAnsi" w:cstheme="majorHAnsi"/>
          <w:sz w:val="20"/>
          <w:szCs w:val="20"/>
        </w:rPr>
        <w:t>účinnosť dňom schválenia vo V</w:t>
      </w:r>
      <w:r w:rsidRPr="00A36F0D">
        <w:rPr>
          <w:rFonts w:asciiTheme="majorHAnsi" w:hAnsiTheme="majorHAnsi" w:cstheme="majorHAnsi"/>
          <w:sz w:val="20"/>
          <w:szCs w:val="20"/>
        </w:rPr>
        <w:t>edení MTF STU.</w:t>
      </w:r>
    </w:p>
    <w:p w:rsidR="00A36F0D" w:rsidRDefault="00A36F0D" w:rsidP="00471FC1">
      <w:pPr>
        <w:ind w:left="4956" w:firstLine="708"/>
        <w:jc w:val="both"/>
        <w:rPr>
          <w:rFonts w:asciiTheme="majorHAnsi" w:hAnsiTheme="majorHAnsi" w:cstheme="majorHAnsi"/>
          <w:sz w:val="20"/>
          <w:szCs w:val="20"/>
        </w:rPr>
      </w:pPr>
    </w:p>
    <w:p w:rsidR="00A36F0D" w:rsidRDefault="00A36F0D" w:rsidP="00471FC1">
      <w:pPr>
        <w:ind w:left="4956" w:firstLine="708"/>
        <w:jc w:val="both"/>
        <w:rPr>
          <w:rFonts w:asciiTheme="majorHAnsi" w:hAnsiTheme="majorHAnsi" w:cstheme="majorHAnsi"/>
          <w:sz w:val="20"/>
          <w:szCs w:val="20"/>
        </w:rPr>
      </w:pPr>
    </w:p>
    <w:p w:rsidR="00A36F0D" w:rsidRDefault="00A36F0D" w:rsidP="00471FC1">
      <w:pPr>
        <w:ind w:left="4956" w:firstLine="708"/>
        <w:jc w:val="both"/>
        <w:rPr>
          <w:rFonts w:asciiTheme="majorHAnsi" w:hAnsiTheme="majorHAnsi" w:cstheme="majorHAnsi"/>
          <w:sz w:val="20"/>
          <w:szCs w:val="20"/>
        </w:rPr>
      </w:pPr>
    </w:p>
    <w:p w:rsidR="00A36F0D" w:rsidRPr="00A36F0D" w:rsidRDefault="00A36F0D" w:rsidP="00471FC1">
      <w:pPr>
        <w:ind w:left="4956" w:firstLine="708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prof. Ing. Miloš Čambál, CSc.</w:t>
      </w:r>
    </w:p>
    <w:p w:rsidR="00A36F0D" w:rsidRPr="00A36F0D" w:rsidRDefault="00A36F0D" w:rsidP="00471FC1">
      <w:pPr>
        <w:ind w:left="5664" w:firstLine="708"/>
        <w:jc w:val="both"/>
        <w:rPr>
          <w:rFonts w:asciiTheme="majorHAnsi" w:hAnsiTheme="majorHAnsi" w:cstheme="majorHAnsi"/>
          <w:sz w:val="20"/>
          <w:szCs w:val="20"/>
        </w:rPr>
      </w:pPr>
      <w:r w:rsidRPr="00A36F0D">
        <w:rPr>
          <w:rFonts w:asciiTheme="majorHAnsi" w:hAnsiTheme="majorHAnsi" w:cstheme="majorHAnsi"/>
          <w:sz w:val="20"/>
          <w:szCs w:val="20"/>
        </w:rPr>
        <w:t>dekan MTF STU</w:t>
      </w:r>
    </w:p>
    <w:p w:rsidR="00A13604" w:rsidRPr="00A36F0D" w:rsidRDefault="00A13604" w:rsidP="00A36F0D">
      <w:pPr>
        <w:rPr>
          <w:rFonts w:asciiTheme="majorHAnsi" w:hAnsiTheme="majorHAnsi" w:cstheme="majorHAnsi"/>
          <w:sz w:val="20"/>
          <w:szCs w:val="20"/>
          <w:lang w:val="sk-SK"/>
        </w:rPr>
      </w:pPr>
    </w:p>
    <w:sectPr w:rsidR="00A13604" w:rsidRPr="00A36F0D" w:rsidSect="000F560E">
      <w:pgSz w:w="11900" w:h="16840"/>
      <w:pgMar w:top="2269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844" w:rsidRDefault="00D46844" w:rsidP="0030006A">
      <w:r>
        <w:separator/>
      </w:r>
    </w:p>
  </w:endnote>
  <w:endnote w:type="continuationSeparator" w:id="0">
    <w:p w:rsidR="00D46844" w:rsidRDefault="00D46844" w:rsidP="0030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yriad Pro">
    <w:altName w:val="Times New Roman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71" w:rsidRDefault="007F5771" w:rsidP="00C975A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F5771" w:rsidRDefault="007F5771" w:rsidP="0030006A">
    <w:pPr>
      <w:pStyle w:val="Pta"/>
      <w:framePr w:wrap="around" w:vAnchor="text" w:hAnchor="margin" w:y="1"/>
      <w:ind w:right="360" w:firstLine="360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F5771" w:rsidRDefault="007F5771" w:rsidP="0030006A">
    <w:pPr>
      <w:pStyle w:val="Pt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71" w:rsidRDefault="007F5771" w:rsidP="0030006A">
    <w:pPr>
      <w:pStyle w:val="Pt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844" w:rsidRDefault="00D46844" w:rsidP="0030006A">
      <w:r>
        <w:separator/>
      </w:r>
    </w:p>
  </w:footnote>
  <w:footnote w:type="continuationSeparator" w:id="0">
    <w:p w:rsidR="00D46844" w:rsidRDefault="00D46844" w:rsidP="00300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71" w:rsidRDefault="0077011C" w:rsidP="001353B9">
    <w:pPr>
      <w:pStyle w:val="Hlavika"/>
      <w:ind w:left="-1276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5309E" wp14:editId="174706E6">
              <wp:simplePos x="0" y="0"/>
              <wp:positionH relativeFrom="column">
                <wp:posOffset>920660</wp:posOffset>
              </wp:positionH>
              <wp:positionV relativeFrom="paragraph">
                <wp:posOffset>121285</wp:posOffset>
              </wp:positionV>
              <wp:extent cx="4686935" cy="65151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935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011C" w:rsidRPr="00FE7570" w:rsidRDefault="0077011C" w:rsidP="0077011C">
                          <w:pPr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</w:pPr>
                          <w:r w:rsidRPr="00FE7570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 xml:space="preserve">Vedenie MTF STU, </w:t>
                          </w:r>
                          <w:r w:rsidR="00A36F0D" w:rsidRPr="00FE7570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18.</w:t>
                          </w:r>
                          <w:r w:rsidR="00FE7570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A36F0D" w:rsidRPr="00FE7570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10</w:t>
                          </w:r>
                          <w:r w:rsidR="00D84348" w:rsidRPr="00FE7570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.</w:t>
                          </w:r>
                          <w:r w:rsidR="00FE7570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D84348" w:rsidRPr="00FE7570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2022</w:t>
                          </w:r>
                        </w:p>
                        <w:p w:rsidR="0077011C" w:rsidRPr="00FE7570" w:rsidRDefault="00A36F0D" w:rsidP="0077011C">
                          <w:pPr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</w:pPr>
                          <w:r w:rsidRPr="00FE7570"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  <w:t>Knižničný a výpožičný poria</w:t>
                          </w:r>
                          <w:r w:rsidR="00FE7570" w:rsidRPr="00FE7570"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  <w:t xml:space="preserve">dok Akademickej knižnice </w:t>
                          </w:r>
                          <w:r w:rsidR="00FE7570" w:rsidRPr="00FE757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>Materiálovotechnologickej fakulty Slovenskej technickej univerzity v Bratislave so sídlom v Trnave</w:t>
                          </w:r>
                        </w:p>
                        <w:p w:rsidR="00C64A99" w:rsidRPr="00FE7570" w:rsidRDefault="0077011C" w:rsidP="0077011C">
                          <w:pPr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</w:pPr>
                          <w:r w:rsidRPr="00FE7570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Predkladateľ: prof. Ing. Peter Šugár, CSc</w:t>
                          </w:r>
                          <w:r w:rsidR="0005170B" w:rsidRPr="00FE7570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530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72.5pt;margin-top:9.55pt;width:369.05pt;height:5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" filled="f" stroked="f">
              <v:textbox>
                <w:txbxContent>
                  <w:p w:rsidR="0077011C" w:rsidRPr="00FE7570" w:rsidRDefault="0077011C" w:rsidP="0077011C">
                    <w:pPr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  <w:r w:rsidRPr="00FE7570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Vedenie MTF STU, </w:t>
                    </w:r>
                    <w:r w:rsidR="00A36F0D" w:rsidRPr="00FE7570">
                      <w:rPr>
                        <w:rFonts w:asciiTheme="majorHAnsi" w:hAnsiTheme="majorHAnsi"/>
                        <w:sz w:val="18"/>
                        <w:szCs w:val="18"/>
                      </w:rPr>
                      <w:t>18.</w:t>
                    </w:r>
                    <w:r w:rsidR="00FE7570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 </w:t>
                    </w:r>
                    <w:r w:rsidR="00A36F0D" w:rsidRPr="00FE7570">
                      <w:rPr>
                        <w:rFonts w:asciiTheme="majorHAnsi" w:hAnsiTheme="majorHAnsi"/>
                        <w:sz w:val="18"/>
                        <w:szCs w:val="18"/>
                      </w:rPr>
                      <w:t>10</w:t>
                    </w:r>
                    <w:r w:rsidR="00D84348" w:rsidRPr="00FE7570">
                      <w:rPr>
                        <w:rFonts w:asciiTheme="majorHAnsi" w:hAnsiTheme="majorHAnsi"/>
                        <w:sz w:val="18"/>
                        <w:szCs w:val="18"/>
                      </w:rPr>
                      <w:t>.</w:t>
                    </w:r>
                    <w:r w:rsidR="00FE7570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 </w:t>
                    </w:r>
                    <w:r w:rsidR="00D84348" w:rsidRPr="00FE7570">
                      <w:rPr>
                        <w:rFonts w:asciiTheme="majorHAnsi" w:hAnsiTheme="majorHAnsi"/>
                        <w:sz w:val="18"/>
                        <w:szCs w:val="18"/>
                      </w:rPr>
                      <w:t>2022</w:t>
                    </w:r>
                  </w:p>
                  <w:p w:rsidR="0077011C" w:rsidRPr="00FE7570" w:rsidRDefault="00A36F0D" w:rsidP="0077011C">
                    <w:pPr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</w:pPr>
                    <w:r w:rsidRPr="00FE7570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t>Knižničný a výpožičný poria</w:t>
                    </w:r>
                    <w:r w:rsidR="00FE7570" w:rsidRPr="00FE7570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t xml:space="preserve">dok Akademickej knižnice </w:t>
                    </w:r>
                    <w:r w:rsidR="00FE7570" w:rsidRPr="00FE757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>Materiálovotechnologickej fakulty Slovenskej technickej univerzity v Bratislave so sídlom v Trnave</w:t>
                    </w:r>
                  </w:p>
                  <w:p w:rsidR="00C64A99" w:rsidRPr="00FE7570" w:rsidRDefault="0077011C" w:rsidP="0077011C">
                    <w:pPr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  <w:r w:rsidRPr="00FE7570">
                      <w:rPr>
                        <w:rFonts w:asciiTheme="majorHAnsi" w:hAnsiTheme="majorHAnsi"/>
                        <w:sz w:val="18"/>
                        <w:szCs w:val="18"/>
                      </w:rPr>
                      <w:t>Predkladateľ: prof. Ing. Peter Šugár, CSc</w:t>
                    </w:r>
                    <w:r w:rsidR="0005170B" w:rsidRPr="00FE7570">
                      <w:rPr>
                        <w:rFonts w:asciiTheme="majorHAnsi" w:hAnsiTheme="majorHAnsi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7F5771">
      <w:rPr>
        <w:noProof/>
        <w:lang w:val="sk-SK" w:eastAsia="sk-SK"/>
      </w:rPr>
      <w:drawing>
        <wp:inline distT="0" distB="0" distL="0" distR="0" wp14:anchorId="4F58B218" wp14:editId="18B5204F">
          <wp:extent cx="2080260" cy="7645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_bezNazvu_C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260" cy="764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C19"/>
    <w:multiLevelType w:val="hybridMultilevel"/>
    <w:tmpl w:val="7E841D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36BCF"/>
    <w:multiLevelType w:val="multilevel"/>
    <w:tmpl w:val="EE26D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" w15:restartNumberingAfterBreak="0">
    <w:nsid w:val="0DF53263"/>
    <w:multiLevelType w:val="hybridMultilevel"/>
    <w:tmpl w:val="F95854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27D86"/>
    <w:multiLevelType w:val="multilevel"/>
    <w:tmpl w:val="E55C8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09B2EA6"/>
    <w:multiLevelType w:val="hybridMultilevel"/>
    <w:tmpl w:val="A29824B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250FD"/>
    <w:multiLevelType w:val="hybridMultilevel"/>
    <w:tmpl w:val="91C0F1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655B8"/>
    <w:multiLevelType w:val="hybridMultilevel"/>
    <w:tmpl w:val="824AB8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71FCC"/>
    <w:multiLevelType w:val="hybridMultilevel"/>
    <w:tmpl w:val="8FECF88A"/>
    <w:lvl w:ilvl="0" w:tplc="65A6EC4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DE1605"/>
    <w:multiLevelType w:val="hybridMultilevel"/>
    <w:tmpl w:val="EBA60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F7D2E"/>
    <w:multiLevelType w:val="hybridMultilevel"/>
    <w:tmpl w:val="6ED8AD9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801664"/>
    <w:multiLevelType w:val="hybridMultilevel"/>
    <w:tmpl w:val="421C9F76"/>
    <w:lvl w:ilvl="0" w:tplc="98DEF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B7228"/>
    <w:multiLevelType w:val="hybridMultilevel"/>
    <w:tmpl w:val="73E6A2B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507BF3"/>
    <w:multiLevelType w:val="multilevel"/>
    <w:tmpl w:val="B14C4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B1032A6"/>
    <w:multiLevelType w:val="hybridMultilevel"/>
    <w:tmpl w:val="F98C35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E48FC"/>
    <w:multiLevelType w:val="hybridMultilevel"/>
    <w:tmpl w:val="6748CBC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A11AC"/>
    <w:multiLevelType w:val="hybridMultilevel"/>
    <w:tmpl w:val="34C833B0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30E573A4"/>
    <w:multiLevelType w:val="hybridMultilevel"/>
    <w:tmpl w:val="34A86D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77229"/>
    <w:multiLevelType w:val="hybridMultilevel"/>
    <w:tmpl w:val="AEFA498C"/>
    <w:lvl w:ilvl="0" w:tplc="041B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66618DB"/>
    <w:multiLevelType w:val="multilevel"/>
    <w:tmpl w:val="8C946DA6"/>
    <w:numStyleLink w:val="tl2"/>
  </w:abstractNum>
  <w:abstractNum w:abstractNumId="19" w15:restartNumberingAfterBreak="0">
    <w:nsid w:val="393C73DC"/>
    <w:multiLevelType w:val="hybridMultilevel"/>
    <w:tmpl w:val="177C5CDC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820C80"/>
    <w:multiLevelType w:val="hybridMultilevel"/>
    <w:tmpl w:val="8ACAD81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AE0685"/>
    <w:multiLevelType w:val="hybridMultilevel"/>
    <w:tmpl w:val="7E4CCF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D6FC4"/>
    <w:multiLevelType w:val="hybridMultilevel"/>
    <w:tmpl w:val="580671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55ABD"/>
    <w:multiLevelType w:val="hybridMultilevel"/>
    <w:tmpl w:val="B4B625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96DA5"/>
    <w:multiLevelType w:val="multilevel"/>
    <w:tmpl w:val="8C946DA6"/>
    <w:numStyleLink w:val="tl2"/>
  </w:abstractNum>
  <w:abstractNum w:abstractNumId="25" w15:restartNumberingAfterBreak="0">
    <w:nsid w:val="48180362"/>
    <w:multiLevelType w:val="hybridMultilevel"/>
    <w:tmpl w:val="D5DCD2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B2830"/>
    <w:multiLevelType w:val="hybridMultilevel"/>
    <w:tmpl w:val="7264E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431D49"/>
    <w:multiLevelType w:val="multilevel"/>
    <w:tmpl w:val="8C946DA6"/>
    <w:styleLink w:val="t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C67514A"/>
    <w:multiLevelType w:val="hybridMultilevel"/>
    <w:tmpl w:val="9A9A6F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AB762B"/>
    <w:multiLevelType w:val="hybridMultilevel"/>
    <w:tmpl w:val="248A49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D283F"/>
    <w:multiLevelType w:val="hybridMultilevel"/>
    <w:tmpl w:val="580671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6388D"/>
    <w:multiLevelType w:val="multilevel"/>
    <w:tmpl w:val="5EE4BA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2" w15:restartNumberingAfterBreak="0">
    <w:nsid w:val="58AB5D1A"/>
    <w:multiLevelType w:val="hybridMultilevel"/>
    <w:tmpl w:val="D6529EE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E51535"/>
    <w:multiLevelType w:val="hybridMultilevel"/>
    <w:tmpl w:val="7BDE77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6A4DF5"/>
    <w:multiLevelType w:val="hybridMultilevel"/>
    <w:tmpl w:val="E968F0D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80ECC"/>
    <w:multiLevelType w:val="hybridMultilevel"/>
    <w:tmpl w:val="C0AAE82E"/>
    <w:lvl w:ilvl="0" w:tplc="041B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63F3F93"/>
    <w:multiLevelType w:val="hybridMultilevel"/>
    <w:tmpl w:val="3BE2DD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9083C"/>
    <w:multiLevelType w:val="hybridMultilevel"/>
    <w:tmpl w:val="4F6A16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83E88"/>
    <w:multiLevelType w:val="multilevel"/>
    <w:tmpl w:val="8C946DA6"/>
    <w:numStyleLink w:val="tl2"/>
  </w:abstractNum>
  <w:abstractNum w:abstractNumId="39" w15:restartNumberingAfterBreak="0">
    <w:nsid w:val="6FEC7FA1"/>
    <w:multiLevelType w:val="multilevel"/>
    <w:tmpl w:val="8C946DA6"/>
    <w:numStyleLink w:val="tl2"/>
  </w:abstractNum>
  <w:abstractNum w:abstractNumId="40" w15:restartNumberingAfterBreak="0">
    <w:nsid w:val="76C65B09"/>
    <w:multiLevelType w:val="hybridMultilevel"/>
    <w:tmpl w:val="1BE6BFC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07AFF"/>
    <w:multiLevelType w:val="hybridMultilevel"/>
    <w:tmpl w:val="A5346E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2707FE"/>
    <w:multiLevelType w:val="hybridMultilevel"/>
    <w:tmpl w:val="B6764BC8"/>
    <w:lvl w:ilvl="0" w:tplc="041B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E6A0F2C"/>
    <w:multiLevelType w:val="hybridMultilevel"/>
    <w:tmpl w:val="C6C05D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9204F9"/>
    <w:multiLevelType w:val="multilevel"/>
    <w:tmpl w:val="8C946DA6"/>
    <w:numStyleLink w:val="tl2"/>
  </w:abstractNum>
  <w:num w:numId="1">
    <w:abstractNumId w:val="30"/>
  </w:num>
  <w:num w:numId="2">
    <w:abstractNumId w:val="22"/>
  </w:num>
  <w:num w:numId="3">
    <w:abstractNumId w:val="7"/>
  </w:num>
  <w:num w:numId="4">
    <w:abstractNumId w:val="13"/>
  </w:num>
  <w:num w:numId="5">
    <w:abstractNumId w:val="15"/>
  </w:num>
  <w:num w:numId="6">
    <w:abstractNumId w:val="40"/>
  </w:num>
  <w:num w:numId="7">
    <w:abstractNumId w:val="36"/>
  </w:num>
  <w:num w:numId="8">
    <w:abstractNumId w:val="2"/>
  </w:num>
  <w:num w:numId="9">
    <w:abstractNumId w:val="12"/>
  </w:num>
  <w:num w:numId="10">
    <w:abstractNumId w:val="20"/>
  </w:num>
  <w:num w:numId="11">
    <w:abstractNumId w:val="8"/>
  </w:num>
  <w:num w:numId="12">
    <w:abstractNumId w:val="17"/>
  </w:num>
  <w:num w:numId="13">
    <w:abstractNumId w:val="16"/>
  </w:num>
  <w:num w:numId="14">
    <w:abstractNumId w:val="0"/>
  </w:num>
  <w:num w:numId="15">
    <w:abstractNumId w:val="31"/>
  </w:num>
  <w:num w:numId="16">
    <w:abstractNumId w:val="6"/>
  </w:num>
  <w:num w:numId="17">
    <w:abstractNumId w:val="35"/>
  </w:num>
  <w:num w:numId="18">
    <w:abstractNumId w:val="1"/>
  </w:num>
  <w:num w:numId="19">
    <w:abstractNumId w:val="19"/>
  </w:num>
  <w:num w:numId="20">
    <w:abstractNumId w:val="34"/>
  </w:num>
  <w:num w:numId="21">
    <w:abstractNumId w:val="42"/>
  </w:num>
  <w:num w:numId="22">
    <w:abstractNumId w:val="4"/>
  </w:num>
  <w:num w:numId="23">
    <w:abstractNumId w:val="43"/>
  </w:num>
  <w:num w:numId="24">
    <w:abstractNumId w:val="32"/>
  </w:num>
  <w:num w:numId="25">
    <w:abstractNumId w:val="41"/>
  </w:num>
  <w:num w:numId="26">
    <w:abstractNumId w:val="28"/>
  </w:num>
  <w:num w:numId="27">
    <w:abstractNumId w:val="33"/>
  </w:num>
  <w:num w:numId="28">
    <w:abstractNumId w:val="5"/>
  </w:num>
  <w:num w:numId="29">
    <w:abstractNumId w:val="3"/>
  </w:num>
  <w:num w:numId="30">
    <w:abstractNumId w:val="14"/>
  </w:num>
  <w:num w:numId="31">
    <w:abstractNumId w:val="21"/>
  </w:num>
  <w:num w:numId="32">
    <w:abstractNumId w:val="27"/>
  </w:num>
  <w:num w:numId="33">
    <w:abstractNumId w:val="39"/>
  </w:num>
  <w:num w:numId="34">
    <w:abstractNumId w:val="44"/>
  </w:num>
  <w:num w:numId="35">
    <w:abstractNumId w:val="38"/>
  </w:num>
  <w:num w:numId="36">
    <w:abstractNumId w:val="18"/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  <w:i w:val="0"/>
        </w:rPr>
      </w:lvl>
    </w:lvlOverride>
  </w:num>
  <w:num w:numId="37">
    <w:abstractNumId w:val="24"/>
  </w:num>
  <w:num w:numId="38">
    <w:abstractNumId w:val="29"/>
  </w:num>
  <w:num w:numId="39">
    <w:abstractNumId w:val="23"/>
  </w:num>
  <w:num w:numId="40">
    <w:abstractNumId w:val="9"/>
  </w:num>
  <w:num w:numId="41">
    <w:abstractNumId w:val="11"/>
  </w:num>
  <w:num w:numId="42">
    <w:abstractNumId w:val="10"/>
  </w:num>
  <w:num w:numId="43">
    <w:abstractNumId w:val="26"/>
  </w:num>
  <w:num w:numId="44">
    <w:abstractNumId w:val="25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US" w:vendorID="64" w:dllVersion="131078" w:nlCheck="1" w:checkStyle="0"/>
  <w:attachedTemplate r:id="rId1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F2"/>
    <w:rsid w:val="00015B70"/>
    <w:rsid w:val="00020BE6"/>
    <w:rsid w:val="0005170B"/>
    <w:rsid w:val="0006307B"/>
    <w:rsid w:val="000715E5"/>
    <w:rsid w:val="00090E6D"/>
    <w:rsid w:val="000C6A0B"/>
    <w:rsid w:val="000D1441"/>
    <w:rsid w:val="000E7BCC"/>
    <w:rsid w:val="001006A5"/>
    <w:rsid w:val="0012132F"/>
    <w:rsid w:val="001353B9"/>
    <w:rsid w:val="001422A4"/>
    <w:rsid w:val="00146CA1"/>
    <w:rsid w:val="001550D8"/>
    <w:rsid w:val="001747EA"/>
    <w:rsid w:val="001774C3"/>
    <w:rsid w:val="0018456A"/>
    <w:rsid w:val="0019570A"/>
    <w:rsid w:val="00195EA4"/>
    <w:rsid w:val="001A2A2F"/>
    <w:rsid w:val="001A39D8"/>
    <w:rsid w:val="001A75DA"/>
    <w:rsid w:val="001C1B37"/>
    <w:rsid w:val="001C1D1A"/>
    <w:rsid w:val="001E041C"/>
    <w:rsid w:val="001E6EAD"/>
    <w:rsid w:val="001E7866"/>
    <w:rsid w:val="001F4254"/>
    <w:rsid w:val="0020257C"/>
    <w:rsid w:val="002035F8"/>
    <w:rsid w:val="00204702"/>
    <w:rsid w:val="0021482E"/>
    <w:rsid w:val="002217AE"/>
    <w:rsid w:val="00221801"/>
    <w:rsid w:val="00243994"/>
    <w:rsid w:val="002468A5"/>
    <w:rsid w:val="0027077C"/>
    <w:rsid w:val="00281D99"/>
    <w:rsid w:val="00285A20"/>
    <w:rsid w:val="00291F85"/>
    <w:rsid w:val="002A351F"/>
    <w:rsid w:val="002C1419"/>
    <w:rsid w:val="002E332F"/>
    <w:rsid w:val="0030006A"/>
    <w:rsid w:val="00302F40"/>
    <w:rsid w:val="00306067"/>
    <w:rsid w:val="003064FA"/>
    <w:rsid w:val="00307DF9"/>
    <w:rsid w:val="00315546"/>
    <w:rsid w:val="00320641"/>
    <w:rsid w:val="003240D6"/>
    <w:rsid w:val="0034177E"/>
    <w:rsid w:val="00341BA6"/>
    <w:rsid w:val="00361FA9"/>
    <w:rsid w:val="00370DDA"/>
    <w:rsid w:val="00395E57"/>
    <w:rsid w:val="003960BC"/>
    <w:rsid w:val="003A2D79"/>
    <w:rsid w:val="003A493A"/>
    <w:rsid w:val="003C6B88"/>
    <w:rsid w:val="003D4A21"/>
    <w:rsid w:val="003E0525"/>
    <w:rsid w:val="003E12C6"/>
    <w:rsid w:val="003F492B"/>
    <w:rsid w:val="0040135D"/>
    <w:rsid w:val="0040161E"/>
    <w:rsid w:val="00420EE0"/>
    <w:rsid w:val="0044530E"/>
    <w:rsid w:val="004455A4"/>
    <w:rsid w:val="0047522A"/>
    <w:rsid w:val="004857C0"/>
    <w:rsid w:val="004963E4"/>
    <w:rsid w:val="004A39F4"/>
    <w:rsid w:val="004B36F5"/>
    <w:rsid w:val="004C6045"/>
    <w:rsid w:val="004C6210"/>
    <w:rsid w:val="004E0CDE"/>
    <w:rsid w:val="004E1468"/>
    <w:rsid w:val="004F2820"/>
    <w:rsid w:val="00505C2C"/>
    <w:rsid w:val="00510D5A"/>
    <w:rsid w:val="00520DB2"/>
    <w:rsid w:val="00552A42"/>
    <w:rsid w:val="005546BC"/>
    <w:rsid w:val="00577EB6"/>
    <w:rsid w:val="00587603"/>
    <w:rsid w:val="005A1790"/>
    <w:rsid w:val="005B2327"/>
    <w:rsid w:val="005C46B4"/>
    <w:rsid w:val="005E70A2"/>
    <w:rsid w:val="005F0347"/>
    <w:rsid w:val="006023B4"/>
    <w:rsid w:val="006467D9"/>
    <w:rsid w:val="0067775B"/>
    <w:rsid w:val="00677D60"/>
    <w:rsid w:val="00686799"/>
    <w:rsid w:val="0069676B"/>
    <w:rsid w:val="007121D8"/>
    <w:rsid w:val="007245B0"/>
    <w:rsid w:val="00742901"/>
    <w:rsid w:val="00744B48"/>
    <w:rsid w:val="007465D3"/>
    <w:rsid w:val="007609D9"/>
    <w:rsid w:val="0076519D"/>
    <w:rsid w:val="0077011C"/>
    <w:rsid w:val="00770FA4"/>
    <w:rsid w:val="00774D8A"/>
    <w:rsid w:val="007776D2"/>
    <w:rsid w:val="007A1D92"/>
    <w:rsid w:val="007B3F66"/>
    <w:rsid w:val="007B5792"/>
    <w:rsid w:val="007B7B98"/>
    <w:rsid w:val="007C0D78"/>
    <w:rsid w:val="007C23B2"/>
    <w:rsid w:val="007C2C95"/>
    <w:rsid w:val="007F5771"/>
    <w:rsid w:val="007F6BFC"/>
    <w:rsid w:val="00804B38"/>
    <w:rsid w:val="008140D0"/>
    <w:rsid w:val="008214EA"/>
    <w:rsid w:val="00841E9A"/>
    <w:rsid w:val="00846A3E"/>
    <w:rsid w:val="00847D86"/>
    <w:rsid w:val="0085690B"/>
    <w:rsid w:val="00862230"/>
    <w:rsid w:val="0087745D"/>
    <w:rsid w:val="00877A48"/>
    <w:rsid w:val="0088334A"/>
    <w:rsid w:val="00884687"/>
    <w:rsid w:val="008A05A1"/>
    <w:rsid w:val="008A54FA"/>
    <w:rsid w:val="008C0F7A"/>
    <w:rsid w:val="008C4F90"/>
    <w:rsid w:val="008F5F30"/>
    <w:rsid w:val="008F69E7"/>
    <w:rsid w:val="00910253"/>
    <w:rsid w:val="00912E9C"/>
    <w:rsid w:val="00922B2C"/>
    <w:rsid w:val="0093453B"/>
    <w:rsid w:val="00943976"/>
    <w:rsid w:val="00955F74"/>
    <w:rsid w:val="0096605A"/>
    <w:rsid w:val="00991B0D"/>
    <w:rsid w:val="009A349B"/>
    <w:rsid w:val="009B075B"/>
    <w:rsid w:val="009B3BA6"/>
    <w:rsid w:val="009C4A92"/>
    <w:rsid w:val="009C6BD9"/>
    <w:rsid w:val="009E1D33"/>
    <w:rsid w:val="009E30D5"/>
    <w:rsid w:val="009E3ABF"/>
    <w:rsid w:val="009F7799"/>
    <w:rsid w:val="00A00917"/>
    <w:rsid w:val="00A06E6C"/>
    <w:rsid w:val="00A11A31"/>
    <w:rsid w:val="00A13604"/>
    <w:rsid w:val="00A16D55"/>
    <w:rsid w:val="00A25268"/>
    <w:rsid w:val="00A36F0D"/>
    <w:rsid w:val="00A7495E"/>
    <w:rsid w:val="00A80788"/>
    <w:rsid w:val="00A81BC3"/>
    <w:rsid w:val="00A85690"/>
    <w:rsid w:val="00A924F4"/>
    <w:rsid w:val="00A95B02"/>
    <w:rsid w:val="00AC5B97"/>
    <w:rsid w:val="00AC6297"/>
    <w:rsid w:val="00AC7BE8"/>
    <w:rsid w:val="00AD721A"/>
    <w:rsid w:val="00AF7CBE"/>
    <w:rsid w:val="00B03257"/>
    <w:rsid w:val="00B04FAD"/>
    <w:rsid w:val="00B21538"/>
    <w:rsid w:val="00B2365D"/>
    <w:rsid w:val="00B31CA9"/>
    <w:rsid w:val="00B42214"/>
    <w:rsid w:val="00B5455C"/>
    <w:rsid w:val="00B60FD6"/>
    <w:rsid w:val="00B654D1"/>
    <w:rsid w:val="00B66060"/>
    <w:rsid w:val="00B74CF8"/>
    <w:rsid w:val="00B968C5"/>
    <w:rsid w:val="00BA6DBE"/>
    <w:rsid w:val="00BF2E3E"/>
    <w:rsid w:val="00BF4D4A"/>
    <w:rsid w:val="00C2018E"/>
    <w:rsid w:val="00C27B33"/>
    <w:rsid w:val="00C4425E"/>
    <w:rsid w:val="00C46D3A"/>
    <w:rsid w:val="00C559C0"/>
    <w:rsid w:val="00C6124C"/>
    <w:rsid w:val="00C64A99"/>
    <w:rsid w:val="00C72F53"/>
    <w:rsid w:val="00C854B4"/>
    <w:rsid w:val="00C9186A"/>
    <w:rsid w:val="00C9327E"/>
    <w:rsid w:val="00C973D0"/>
    <w:rsid w:val="00C975A4"/>
    <w:rsid w:val="00CA3CD2"/>
    <w:rsid w:val="00D07D0D"/>
    <w:rsid w:val="00D13B57"/>
    <w:rsid w:val="00D17249"/>
    <w:rsid w:val="00D22AE1"/>
    <w:rsid w:val="00D2345A"/>
    <w:rsid w:val="00D3091D"/>
    <w:rsid w:val="00D343F2"/>
    <w:rsid w:val="00D357D8"/>
    <w:rsid w:val="00D46844"/>
    <w:rsid w:val="00D54218"/>
    <w:rsid w:val="00D55E27"/>
    <w:rsid w:val="00D577C4"/>
    <w:rsid w:val="00D6797D"/>
    <w:rsid w:val="00D84348"/>
    <w:rsid w:val="00D921B2"/>
    <w:rsid w:val="00DD3819"/>
    <w:rsid w:val="00DF2215"/>
    <w:rsid w:val="00E06650"/>
    <w:rsid w:val="00E34F91"/>
    <w:rsid w:val="00E57C51"/>
    <w:rsid w:val="00E71196"/>
    <w:rsid w:val="00E8670B"/>
    <w:rsid w:val="00E86E5F"/>
    <w:rsid w:val="00E90EE6"/>
    <w:rsid w:val="00E95F22"/>
    <w:rsid w:val="00EB37A0"/>
    <w:rsid w:val="00EB3C51"/>
    <w:rsid w:val="00EB4D61"/>
    <w:rsid w:val="00EC3163"/>
    <w:rsid w:val="00EC5ABB"/>
    <w:rsid w:val="00EE183C"/>
    <w:rsid w:val="00EE4DB5"/>
    <w:rsid w:val="00F24DC7"/>
    <w:rsid w:val="00F258D5"/>
    <w:rsid w:val="00F379C4"/>
    <w:rsid w:val="00F61D7B"/>
    <w:rsid w:val="00F72759"/>
    <w:rsid w:val="00F73143"/>
    <w:rsid w:val="00F75669"/>
    <w:rsid w:val="00F7690E"/>
    <w:rsid w:val="00FC2B88"/>
    <w:rsid w:val="00FD57C8"/>
    <w:rsid w:val="00FE0614"/>
    <w:rsid w:val="00FE6FE4"/>
    <w:rsid w:val="00FE7570"/>
    <w:rsid w:val="00FE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B0627A0B-C69B-40D5-91ED-2836BA6B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B968C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paragraph" w:styleId="Nadpis4">
    <w:name w:val="heading 4"/>
    <w:basedOn w:val="Normlny"/>
    <w:next w:val="Normlny"/>
    <w:link w:val="Nadpis4Char"/>
    <w:unhideWhenUsed/>
    <w:qFormat/>
    <w:rsid w:val="00FE79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0006A"/>
  </w:style>
  <w:style w:type="paragraph" w:styleId="Pta">
    <w:name w:val="footer"/>
    <w:basedOn w:val="Normlny"/>
    <w:link w:val="Pt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30006A"/>
  </w:style>
  <w:style w:type="paragraph" w:styleId="Textbubliny">
    <w:name w:val="Balloon Text"/>
    <w:basedOn w:val="Normlny"/>
    <w:link w:val="TextbublinyChar"/>
    <w:uiPriority w:val="99"/>
    <w:semiHidden/>
    <w:unhideWhenUsed/>
    <w:rsid w:val="0030006A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006A"/>
    <w:rPr>
      <w:rFonts w:ascii="Lucida Grande" w:hAnsi="Lucida Grande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30006A"/>
  </w:style>
  <w:style w:type="paragraph" w:customStyle="1" w:styleId="Default">
    <w:name w:val="Default"/>
    <w:rsid w:val="005A1790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paragraph" w:styleId="Odsekzoznamu">
    <w:name w:val="List Paragraph"/>
    <w:basedOn w:val="Normlny"/>
    <w:uiPriority w:val="34"/>
    <w:qFormat/>
    <w:rsid w:val="002217A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sk-SK"/>
    </w:rPr>
  </w:style>
  <w:style w:type="table" w:styleId="Mriekatabuky">
    <w:name w:val="Table Grid"/>
    <w:basedOn w:val="Normlnatabuka"/>
    <w:uiPriority w:val="59"/>
    <w:rsid w:val="0049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B968C5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character" w:customStyle="1" w:styleId="Nadpis4Char">
    <w:name w:val="Nadpis 4 Char"/>
    <w:basedOn w:val="Predvolenpsmoodseku"/>
    <w:link w:val="Nadpis4"/>
    <w:rsid w:val="00FE79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281D99"/>
    <w:rPr>
      <w:color w:val="0000FF" w:themeColor="hyperlink"/>
      <w:u w:val="single"/>
    </w:rPr>
  </w:style>
  <w:style w:type="numbering" w:customStyle="1" w:styleId="tl2">
    <w:name w:val="Štýl2"/>
    <w:uiPriority w:val="99"/>
    <w:rsid w:val="00A36F0D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09/206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OSIELKA_gremium_MT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82CFC5-6E7F-4C04-AA33-F3BFD14B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KOSIELKA_gremium_MTF</Template>
  <TotalTime>1</TotalTime>
  <Pages>10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Kvetka</dc:creator>
  <cp:lastModifiedBy>Alena Václavová</cp:lastModifiedBy>
  <cp:revision>2</cp:revision>
  <cp:lastPrinted>2019-08-26T05:23:00Z</cp:lastPrinted>
  <dcterms:created xsi:type="dcterms:W3CDTF">2022-10-24T12:50:00Z</dcterms:created>
  <dcterms:modified xsi:type="dcterms:W3CDTF">2022-10-24T12:50:00Z</dcterms:modified>
</cp:coreProperties>
</file>